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7B92BC9B" w14:textId="77777777" w:rsidR="00351D6A" w:rsidRDefault="00351D6A" w:rsidP="00351D6A">
      <w:pPr>
        <w:rPr>
          <w:b/>
          <w:bCs/>
        </w:rPr>
      </w:pPr>
    </w:p>
    <w:p w14:paraId="43267277" w14:textId="77777777" w:rsidR="00BD1793" w:rsidRDefault="00BD1793" w:rsidP="00351D6A">
      <w:pPr>
        <w:rPr>
          <w:rFonts w:ascii="Calibri" w:hAnsi="Calibri" w:cs="Calibri"/>
          <w:b/>
          <w:bCs/>
        </w:rPr>
      </w:pPr>
    </w:p>
    <w:p w14:paraId="29552047" w14:textId="31153810" w:rsidR="00351D6A" w:rsidRPr="00351D6A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57618">
        <w:rPr>
          <w:rFonts w:ascii="Calibri" w:hAnsi="Calibri" w:cs="Calibri"/>
          <w:b/>
          <w:bCs/>
        </w:rPr>
        <w:t>26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="00B01D50">
        <w:rPr>
          <w:rFonts w:ascii="Calibri" w:hAnsi="Calibri" w:cs="Calibri"/>
          <w:b/>
          <w:bCs/>
        </w:rPr>
        <w:t>1</w:t>
      </w:r>
      <w:r w:rsidR="00B57618">
        <w:rPr>
          <w:rFonts w:ascii="Calibri" w:hAnsi="Calibri" w:cs="Calibri"/>
          <w:b/>
          <w:bCs/>
        </w:rPr>
        <w:t>1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Pr="00351D6A">
        <w:rPr>
          <w:rFonts w:ascii="Calibri" w:hAnsi="Calibri" w:cs="Calibri"/>
          <w:b/>
          <w:bCs/>
        </w:rPr>
        <w:t>2025</w:t>
      </w: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5FF0B36A" w14:textId="4036F021" w:rsidR="00B57618" w:rsidRDefault="00B57618" w:rsidP="0064460C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B57618">
        <w:rPr>
          <w:rFonts w:ascii="Calibri" w:hAnsi="Calibri" w:cs="Calibri"/>
          <w:b/>
          <w:bCs/>
          <w:sz w:val="32"/>
          <w:szCs w:val="32"/>
        </w:rPr>
        <w:t>Známe absolutního Šampiona Salonu vín 2026!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356DA">
        <w:rPr>
          <w:rFonts w:ascii="Calibri" w:hAnsi="Calibri" w:cs="Calibri"/>
          <w:b/>
          <w:bCs/>
          <w:sz w:val="32"/>
          <w:szCs w:val="32"/>
        </w:rPr>
        <w:t>Je jím</w:t>
      </w:r>
      <w:r w:rsidR="00C356DA" w:rsidRPr="00C356DA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3D084C">
        <w:rPr>
          <w:rFonts w:ascii="Calibri" w:hAnsi="Calibri" w:cs="Calibri"/>
          <w:b/>
          <w:bCs/>
          <w:sz w:val="32"/>
          <w:szCs w:val="32"/>
        </w:rPr>
        <w:t>Scarabeus</w:t>
      </w:r>
      <w:proofErr w:type="spellEnd"/>
      <w:r w:rsidR="003D084C">
        <w:rPr>
          <w:rFonts w:ascii="Calibri" w:hAnsi="Calibri" w:cs="Calibri"/>
          <w:b/>
          <w:bCs/>
          <w:sz w:val="32"/>
          <w:szCs w:val="32"/>
        </w:rPr>
        <w:t xml:space="preserve"> T</w:t>
      </w:r>
      <w:r w:rsidR="00C356DA" w:rsidRPr="00C356DA">
        <w:rPr>
          <w:rFonts w:ascii="Calibri" w:hAnsi="Calibri" w:cs="Calibri"/>
          <w:b/>
          <w:bCs/>
          <w:sz w:val="32"/>
          <w:szCs w:val="32"/>
        </w:rPr>
        <w:t>ramín z</w:t>
      </w:r>
      <w:r w:rsidR="003D084C">
        <w:rPr>
          <w:rFonts w:ascii="Calibri" w:hAnsi="Calibri" w:cs="Calibri"/>
          <w:b/>
          <w:bCs/>
          <w:sz w:val="32"/>
          <w:szCs w:val="32"/>
        </w:rPr>
        <w:t> Vinařství Škrobák</w:t>
      </w:r>
    </w:p>
    <w:p w14:paraId="120BB1D8" w14:textId="46DFA01A" w:rsidR="00B57618" w:rsidRPr="00AE6558" w:rsidRDefault="00B57618" w:rsidP="0064460C">
      <w:pPr>
        <w:jc w:val="both"/>
        <w:rPr>
          <w:rFonts w:ascii="Calibri" w:hAnsi="Calibri" w:cs="Calibri"/>
          <w:b/>
          <w:bCs/>
        </w:rPr>
      </w:pPr>
      <w:r w:rsidRPr="00B57618">
        <w:rPr>
          <w:rFonts w:ascii="Calibri" w:hAnsi="Calibri" w:cs="Calibri"/>
          <w:b/>
          <w:bCs/>
        </w:rPr>
        <w:t xml:space="preserve">Ve středu 26. listopadu bylo ve Valticích slavnostně vyhlášeno nejlepší víno České republiky. Titul absolutního </w:t>
      </w:r>
      <w:r w:rsidR="00F34DD1">
        <w:rPr>
          <w:rFonts w:ascii="Calibri" w:hAnsi="Calibri" w:cs="Calibri"/>
          <w:b/>
          <w:bCs/>
        </w:rPr>
        <w:t>Š</w:t>
      </w:r>
      <w:r w:rsidRPr="00B57618">
        <w:rPr>
          <w:rFonts w:ascii="Calibri" w:hAnsi="Calibri" w:cs="Calibri"/>
          <w:b/>
          <w:bCs/>
        </w:rPr>
        <w:t>ampiona 26. ročníku Salonu vín – Národní soutěže vín ČR pro rok 2026 získal mimořádný vzore</w:t>
      </w:r>
      <w:r w:rsidRPr="00AE6558">
        <w:rPr>
          <w:rFonts w:ascii="Calibri" w:hAnsi="Calibri" w:cs="Calibri"/>
          <w:b/>
          <w:bCs/>
        </w:rPr>
        <w:t>k, který si porota vybrala z finálové stovky nejlepších moravských a</w:t>
      </w:r>
      <w:r w:rsidR="00160ED9">
        <w:rPr>
          <w:rFonts w:ascii="Calibri" w:hAnsi="Calibri" w:cs="Calibri"/>
          <w:b/>
          <w:bCs/>
        </w:rPr>
        <w:t> </w:t>
      </w:r>
      <w:r w:rsidRPr="00AE6558">
        <w:rPr>
          <w:rFonts w:ascii="Calibri" w:hAnsi="Calibri" w:cs="Calibri"/>
          <w:b/>
          <w:bCs/>
        </w:rPr>
        <w:t xml:space="preserve">českých vín. </w:t>
      </w:r>
      <w:r w:rsidR="00382175">
        <w:rPr>
          <w:rFonts w:ascii="Calibri" w:hAnsi="Calibri" w:cs="Calibri"/>
          <w:b/>
          <w:bCs/>
        </w:rPr>
        <w:t>Stovka zlatých medailí bude předána vítězům potom</w:t>
      </w:r>
      <w:r w:rsidR="00AE6558" w:rsidRPr="00AE6558">
        <w:rPr>
          <w:rFonts w:ascii="Calibri" w:hAnsi="Calibri" w:cs="Calibri"/>
          <w:b/>
          <w:bCs/>
        </w:rPr>
        <w:t xml:space="preserve"> </w:t>
      </w:r>
      <w:r w:rsidR="00160ED9">
        <w:rPr>
          <w:rFonts w:ascii="Calibri" w:hAnsi="Calibri" w:cs="Calibri"/>
          <w:b/>
          <w:bCs/>
        </w:rPr>
        <w:t>5. února</w:t>
      </w:r>
      <w:r w:rsidRPr="00B57618">
        <w:rPr>
          <w:rFonts w:ascii="Calibri" w:hAnsi="Calibri" w:cs="Calibri"/>
          <w:b/>
          <w:bCs/>
        </w:rPr>
        <w:t xml:space="preserve"> 2026 v</w:t>
      </w:r>
      <w:r w:rsidR="00160ED9">
        <w:rPr>
          <w:rFonts w:ascii="Calibri" w:hAnsi="Calibri" w:cs="Calibri"/>
          <w:b/>
          <w:bCs/>
        </w:rPr>
        <w:t> </w:t>
      </w:r>
      <w:r w:rsidRPr="00B57618">
        <w:rPr>
          <w:rFonts w:ascii="Calibri" w:hAnsi="Calibri" w:cs="Calibri"/>
          <w:b/>
          <w:bCs/>
        </w:rPr>
        <w:t>zámecké jízdárně ve Valticích.</w:t>
      </w:r>
    </w:p>
    <w:p w14:paraId="5812AC52" w14:textId="0BE4D16F" w:rsidR="00B57618" w:rsidRDefault="00B57618" w:rsidP="0064460C">
      <w:pPr>
        <w:jc w:val="both"/>
        <w:rPr>
          <w:rFonts w:ascii="Calibri" w:hAnsi="Calibri" w:cs="Calibri"/>
        </w:rPr>
      </w:pPr>
      <w:r w:rsidRPr="00AE6558">
        <w:rPr>
          <w:rFonts w:ascii="Calibri" w:hAnsi="Calibri" w:cs="Calibri"/>
        </w:rPr>
        <w:t xml:space="preserve">Nejvyšším oceněním a titulem Šampiona se pyšní </w:t>
      </w:r>
      <w:proofErr w:type="spellStart"/>
      <w:r w:rsidR="00C356DA">
        <w:rPr>
          <w:rFonts w:ascii="Calibri" w:hAnsi="Calibri" w:cs="Calibri"/>
        </w:rPr>
        <w:t>Scarabeus</w:t>
      </w:r>
      <w:proofErr w:type="spellEnd"/>
      <w:r w:rsidR="00C356DA">
        <w:rPr>
          <w:rFonts w:ascii="Calibri" w:hAnsi="Calibri" w:cs="Calibri"/>
        </w:rPr>
        <w:t xml:space="preserve"> Tramín, pozdní sběr, suchý,</w:t>
      </w:r>
      <w:r w:rsidRPr="00AE6558">
        <w:rPr>
          <w:rFonts w:ascii="Calibri" w:hAnsi="Calibri" w:cs="Calibri"/>
        </w:rPr>
        <w:t xml:space="preserve"> ročník </w:t>
      </w:r>
      <w:r w:rsidR="00C356DA">
        <w:rPr>
          <w:rFonts w:ascii="Calibri" w:hAnsi="Calibri" w:cs="Calibri"/>
        </w:rPr>
        <w:t>2023</w:t>
      </w:r>
      <w:r w:rsidRPr="00AE6558">
        <w:rPr>
          <w:rFonts w:ascii="Calibri" w:hAnsi="Calibri" w:cs="Calibri"/>
        </w:rPr>
        <w:t xml:space="preserve"> </w:t>
      </w:r>
      <w:r w:rsidR="00C356DA">
        <w:rPr>
          <w:rFonts w:ascii="Calibri" w:hAnsi="Calibri" w:cs="Calibri"/>
        </w:rPr>
        <w:t>z</w:t>
      </w:r>
      <w:r w:rsidRPr="00AE6558">
        <w:rPr>
          <w:rFonts w:ascii="Calibri" w:hAnsi="Calibri" w:cs="Calibri"/>
        </w:rPr>
        <w:t xml:space="preserve"> </w:t>
      </w:r>
      <w:r w:rsidR="00C356DA">
        <w:rPr>
          <w:rFonts w:ascii="Calibri" w:hAnsi="Calibri" w:cs="Calibri"/>
        </w:rPr>
        <w:t>Vinařství Škrobák z Čejkovic.</w:t>
      </w:r>
      <w:r w:rsidR="00C76E07">
        <w:rPr>
          <w:rFonts w:ascii="Calibri" w:hAnsi="Calibri" w:cs="Calibri"/>
        </w:rPr>
        <w:t xml:space="preserve"> </w:t>
      </w:r>
      <w:r w:rsidRPr="00AE6558">
        <w:rPr>
          <w:rFonts w:ascii="Calibri" w:hAnsi="Calibri" w:cs="Calibri"/>
        </w:rPr>
        <w:t>Víno</w:t>
      </w:r>
      <w:r w:rsidR="00C356DA">
        <w:rPr>
          <w:rFonts w:ascii="Calibri" w:hAnsi="Calibri" w:cs="Calibri"/>
        </w:rPr>
        <w:t xml:space="preserve">, které zrálo v dubovém sudu, </w:t>
      </w:r>
      <w:r w:rsidRPr="00AE6558">
        <w:rPr>
          <w:rFonts w:ascii="Calibri" w:hAnsi="Calibri" w:cs="Calibri"/>
        </w:rPr>
        <w:t>potvrdilo svou výjimečnou kvalitu v náročném tříkolovém hodnocení a navázalo na úspěchy předchozích ročníků.</w:t>
      </w:r>
    </w:p>
    <w:p w14:paraId="315542AF" w14:textId="3A60E49B" w:rsidR="0005265A" w:rsidRPr="0005265A" w:rsidRDefault="0005265A" w:rsidP="0005265A">
      <w:pPr>
        <w:jc w:val="both"/>
        <w:rPr>
          <w:rFonts w:ascii="Calibri" w:hAnsi="Calibri" w:cs="Calibri"/>
        </w:rPr>
      </w:pPr>
      <w:r w:rsidRPr="0005265A">
        <w:rPr>
          <w:rFonts w:ascii="Calibri" w:hAnsi="Calibri" w:cs="Calibri"/>
          <w:i/>
          <w:iCs/>
        </w:rPr>
        <w:t xml:space="preserve">„V </w:t>
      </w:r>
      <w:proofErr w:type="spellStart"/>
      <w:r w:rsidRPr="0005265A">
        <w:rPr>
          <w:rFonts w:ascii="Calibri" w:hAnsi="Calibri" w:cs="Calibri"/>
          <w:i/>
          <w:iCs/>
        </w:rPr>
        <w:t>terroiru</w:t>
      </w:r>
      <w:proofErr w:type="spellEnd"/>
      <w:r w:rsidRPr="0005265A">
        <w:rPr>
          <w:rFonts w:ascii="Calibri" w:hAnsi="Calibri" w:cs="Calibri"/>
          <w:i/>
          <w:iCs/>
        </w:rPr>
        <w:t xml:space="preserve"> obce Čejkovice pracujeme s odrůdou tramín dlouhodobě, vnímáme její velký potenciál a je to pro nás nejdůležitější bílá odrůda. Tento tramín z naší nejvyšší řady zvané </w:t>
      </w:r>
      <w:proofErr w:type="spellStart"/>
      <w:r w:rsidRPr="0005265A">
        <w:rPr>
          <w:rFonts w:ascii="Calibri" w:hAnsi="Calibri" w:cs="Calibri"/>
          <w:i/>
          <w:iCs/>
        </w:rPr>
        <w:t>Scarabeus</w:t>
      </w:r>
      <w:proofErr w:type="spellEnd"/>
      <w:r w:rsidRPr="0005265A">
        <w:rPr>
          <w:rFonts w:ascii="Calibri" w:hAnsi="Calibri" w:cs="Calibri"/>
          <w:i/>
          <w:iCs/>
        </w:rPr>
        <w:t xml:space="preserve"> pochází z viniční tratě Niva Hrbatá, kde pěstujeme klony, které jsme vybírali ve starých </w:t>
      </w:r>
      <w:r w:rsidR="00382175">
        <w:rPr>
          <w:rFonts w:ascii="Calibri" w:hAnsi="Calibri" w:cs="Calibri"/>
          <w:i/>
          <w:iCs/>
        </w:rPr>
        <w:t>č</w:t>
      </w:r>
      <w:r w:rsidRPr="0005265A">
        <w:rPr>
          <w:rFonts w:ascii="Calibri" w:hAnsi="Calibri" w:cs="Calibri"/>
          <w:i/>
          <w:iCs/>
        </w:rPr>
        <w:t>ejkovických vinicích,“</w:t>
      </w:r>
      <w:r>
        <w:rPr>
          <w:rFonts w:ascii="Calibri" w:hAnsi="Calibri" w:cs="Calibri"/>
        </w:rPr>
        <w:t xml:space="preserve"> uvedl Stanislav Škrobák, majitel Vinařství Škrobák a dodal, že s</w:t>
      </w:r>
      <w:r w:rsidRPr="0005265A">
        <w:rPr>
          <w:rFonts w:ascii="Calibri" w:hAnsi="Calibri" w:cs="Calibri"/>
        </w:rPr>
        <w:t>taří vinice</w:t>
      </w:r>
      <w:r>
        <w:rPr>
          <w:rFonts w:ascii="Calibri" w:hAnsi="Calibri" w:cs="Calibri"/>
        </w:rPr>
        <w:t xml:space="preserve">, z níž šampion pochází, </w:t>
      </w:r>
      <w:r w:rsidRPr="0005265A">
        <w:rPr>
          <w:rFonts w:ascii="Calibri" w:hAnsi="Calibri" w:cs="Calibri"/>
        </w:rPr>
        <w:t>je 21 let a je na ní pravidelně velmi nízký výnos a vynikající kvalita hroznů.</w:t>
      </w:r>
      <w:r>
        <w:rPr>
          <w:rFonts w:ascii="Calibri" w:hAnsi="Calibri" w:cs="Calibri"/>
        </w:rPr>
        <w:t xml:space="preserve"> </w:t>
      </w:r>
      <w:r w:rsidRPr="0005265A">
        <w:rPr>
          <w:rFonts w:ascii="Calibri" w:hAnsi="Calibri" w:cs="Calibri"/>
          <w:i/>
          <w:iCs/>
        </w:rPr>
        <w:t xml:space="preserve">„Mošt fermentoval ve velkém dubovém sudu, kde víno následně leželo na jemných kalech po dobu dvanácti měsíců. Aroma je velmi výrazné, krásně elegantní s výraznou </w:t>
      </w:r>
      <w:proofErr w:type="spellStart"/>
      <w:r w:rsidRPr="0005265A">
        <w:rPr>
          <w:rFonts w:ascii="Calibri" w:hAnsi="Calibri" w:cs="Calibri"/>
          <w:i/>
          <w:iCs/>
        </w:rPr>
        <w:t>odrůdovostí</w:t>
      </w:r>
      <w:proofErr w:type="spellEnd"/>
      <w:r w:rsidRPr="0005265A">
        <w:rPr>
          <w:rFonts w:ascii="Calibri" w:hAnsi="Calibri" w:cs="Calibri"/>
          <w:i/>
          <w:iCs/>
        </w:rPr>
        <w:t>. Krásné tóny pomerančového likéru, mandarinkové kůry a liči. Chuť je velmi mohutná s dlouhým dozníváním,“</w:t>
      </w:r>
      <w:r>
        <w:rPr>
          <w:rFonts w:ascii="Calibri" w:hAnsi="Calibri" w:cs="Calibri"/>
        </w:rPr>
        <w:t xml:space="preserve"> dodal</w:t>
      </w:r>
      <w:r w:rsidR="008A5672">
        <w:rPr>
          <w:rFonts w:ascii="Calibri" w:hAnsi="Calibri" w:cs="Calibri"/>
        </w:rPr>
        <w:t xml:space="preserve"> Stanislav</w:t>
      </w:r>
      <w:r>
        <w:rPr>
          <w:rFonts w:ascii="Calibri" w:hAnsi="Calibri" w:cs="Calibri"/>
        </w:rPr>
        <w:t xml:space="preserve"> Škrobák</w:t>
      </w:r>
      <w:r w:rsidR="008A5672">
        <w:rPr>
          <w:rFonts w:ascii="Calibri" w:hAnsi="Calibri" w:cs="Calibri"/>
        </w:rPr>
        <w:t xml:space="preserve">, který se </w:t>
      </w:r>
      <w:r w:rsidR="00627106">
        <w:rPr>
          <w:rFonts w:ascii="Calibri" w:hAnsi="Calibri" w:cs="Calibri"/>
        </w:rPr>
        <w:t>svou firmou</w:t>
      </w:r>
      <w:r w:rsidR="008A5672">
        <w:rPr>
          <w:rFonts w:ascii="Calibri" w:hAnsi="Calibri" w:cs="Calibri"/>
        </w:rPr>
        <w:t xml:space="preserve"> získal v roce 2018 titul </w:t>
      </w:r>
      <w:r w:rsidR="00382175">
        <w:rPr>
          <w:rFonts w:ascii="Calibri" w:hAnsi="Calibri" w:cs="Calibri"/>
        </w:rPr>
        <w:t xml:space="preserve">absolutní vítěz </w:t>
      </w:r>
      <w:r w:rsidR="008A5672">
        <w:rPr>
          <w:rFonts w:ascii="Calibri" w:hAnsi="Calibri" w:cs="Calibri"/>
        </w:rPr>
        <w:t>Vinařství roku.</w:t>
      </w:r>
    </w:p>
    <w:p w14:paraId="61D413BA" w14:textId="22E2D863" w:rsidR="00B57618" w:rsidRDefault="00B57618" w:rsidP="00B57618">
      <w:pPr>
        <w:jc w:val="both"/>
        <w:rPr>
          <w:rFonts w:ascii="Calibri" w:hAnsi="Calibri" w:cs="Calibri"/>
        </w:rPr>
      </w:pPr>
      <w:r w:rsidRPr="00B57618">
        <w:rPr>
          <w:rFonts w:ascii="Calibri" w:hAnsi="Calibri" w:cs="Calibri"/>
        </w:rPr>
        <w:t>Letošní ročník potvrdil stoupající kvalitu domácí produkce. O titul nejlepšího vína se ucházelo 27</w:t>
      </w:r>
      <w:r w:rsidR="00AE6558" w:rsidRPr="00AE6558">
        <w:rPr>
          <w:rFonts w:ascii="Calibri" w:hAnsi="Calibri" w:cs="Calibri"/>
        </w:rPr>
        <w:t>24</w:t>
      </w:r>
      <w:r w:rsidRPr="00B57618">
        <w:rPr>
          <w:rFonts w:ascii="Calibri" w:hAnsi="Calibri" w:cs="Calibri"/>
        </w:rPr>
        <w:t xml:space="preserve"> vín v nominačních </w:t>
      </w:r>
      <w:r w:rsidR="00382175">
        <w:rPr>
          <w:rFonts w:ascii="Calibri" w:hAnsi="Calibri" w:cs="Calibri"/>
        </w:rPr>
        <w:t xml:space="preserve">soutěží jednotlivých </w:t>
      </w:r>
      <w:r w:rsidRPr="00B57618">
        <w:rPr>
          <w:rFonts w:ascii="Calibri" w:hAnsi="Calibri" w:cs="Calibri"/>
        </w:rPr>
        <w:t>podoblast</w:t>
      </w:r>
      <w:r w:rsidR="00382175">
        <w:rPr>
          <w:rFonts w:ascii="Calibri" w:hAnsi="Calibri" w:cs="Calibri"/>
        </w:rPr>
        <w:t>í</w:t>
      </w:r>
      <w:r w:rsidRPr="00B57618">
        <w:rPr>
          <w:rFonts w:ascii="Calibri" w:hAnsi="Calibri" w:cs="Calibri"/>
        </w:rPr>
        <w:t xml:space="preserve">. Do finálního, celostátního hodnocení </w:t>
      </w:r>
      <w:r w:rsidR="00382175">
        <w:rPr>
          <w:rFonts w:ascii="Calibri" w:hAnsi="Calibri" w:cs="Calibri"/>
        </w:rPr>
        <w:t>(1. kolo Salonu vín) přihlásilo</w:t>
      </w:r>
      <w:r w:rsidRPr="00B57618">
        <w:rPr>
          <w:rFonts w:ascii="Calibri" w:hAnsi="Calibri" w:cs="Calibri"/>
        </w:rPr>
        <w:t xml:space="preserve"> </w:t>
      </w:r>
      <w:r w:rsidR="00382175">
        <w:rPr>
          <w:rFonts w:ascii="Calibri" w:hAnsi="Calibri" w:cs="Calibri"/>
        </w:rPr>
        <w:t xml:space="preserve">1631 </w:t>
      </w:r>
      <w:r w:rsidRPr="00B57618">
        <w:rPr>
          <w:rFonts w:ascii="Calibri" w:hAnsi="Calibri" w:cs="Calibri"/>
        </w:rPr>
        <w:t>vzorků, z nichž bylo pečlivě vybráno 400 vín do finále</w:t>
      </w:r>
      <w:r w:rsidR="003C6721">
        <w:rPr>
          <w:rFonts w:ascii="Calibri" w:hAnsi="Calibri" w:cs="Calibri"/>
        </w:rPr>
        <w:t xml:space="preserve"> </w:t>
      </w:r>
      <w:r w:rsidR="00382175">
        <w:rPr>
          <w:rFonts w:ascii="Calibri" w:hAnsi="Calibri" w:cs="Calibri"/>
        </w:rPr>
        <w:t>od</w:t>
      </w:r>
      <w:r w:rsidR="003C6721">
        <w:rPr>
          <w:rFonts w:ascii="Calibri" w:hAnsi="Calibri" w:cs="Calibri"/>
        </w:rPr>
        <w:t xml:space="preserve"> 142 vinařství</w:t>
      </w:r>
      <w:r w:rsidRPr="00B57618">
        <w:rPr>
          <w:rFonts w:ascii="Calibri" w:hAnsi="Calibri" w:cs="Calibri"/>
        </w:rPr>
        <w:t>. Odborné komise, složené z renomovaných degustátorů, tak měly nelehký úkol vybrat z této elity finální kolekci</w:t>
      </w:r>
      <w:r w:rsidR="00382175">
        <w:rPr>
          <w:rFonts w:ascii="Calibri" w:hAnsi="Calibri" w:cs="Calibri"/>
        </w:rPr>
        <w:t xml:space="preserve"> ston vín</w:t>
      </w:r>
      <w:r w:rsidRPr="00B57618">
        <w:rPr>
          <w:rFonts w:ascii="Calibri" w:hAnsi="Calibri" w:cs="Calibri"/>
        </w:rPr>
        <w:t>.</w:t>
      </w:r>
    </w:p>
    <w:p w14:paraId="2005C188" w14:textId="2F71136F" w:rsidR="00B57618" w:rsidRPr="00B57618" w:rsidRDefault="00B57618" w:rsidP="00B57618">
      <w:pPr>
        <w:jc w:val="both"/>
        <w:rPr>
          <w:rFonts w:ascii="Calibri" w:hAnsi="Calibri" w:cs="Calibri"/>
        </w:rPr>
      </w:pPr>
      <w:r w:rsidRPr="00B57618">
        <w:rPr>
          <w:rFonts w:ascii="Calibri" w:hAnsi="Calibri" w:cs="Calibri"/>
          <w:i/>
          <w:iCs/>
        </w:rPr>
        <w:t xml:space="preserve">„Každý rok je laťka kvality posunuta výše a 26. ročník není výjimkou. Hodnocení, které probíhá dle přísných mezinárodních norem ISO, zaručuje maximální objektivitu a vysokou úroveň celé </w:t>
      </w:r>
      <w:r w:rsidRPr="00B57618">
        <w:rPr>
          <w:rFonts w:ascii="Calibri" w:hAnsi="Calibri" w:cs="Calibri"/>
          <w:i/>
          <w:iCs/>
        </w:rPr>
        <w:lastRenderedPageBreak/>
        <w:t xml:space="preserve">soutěže. Jsme hrdí na to, že Salon vín je </w:t>
      </w:r>
      <w:r w:rsidR="00382175">
        <w:rPr>
          <w:rFonts w:ascii="Calibri" w:hAnsi="Calibri" w:cs="Calibri"/>
          <w:i/>
          <w:iCs/>
        </w:rPr>
        <w:t>prestižní přehlídkou</w:t>
      </w:r>
      <w:r w:rsidRPr="00B57618">
        <w:rPr>
          <w:rFonts w:ascii="Calibri" w:hAnsi="Calibri" w:cs="Calibri"/>
          <w:i/>
          <w:iCs/>
        </w:rPr>
        <w:t xml:space="preserve"> toho nejlepšího, co české a moravské vinařství nabízí,“</w:t>
      </w:r>
      <w:r w:rsidRPr="00B57618">
        <w:rPr>
          <w:rFonts w:ascii="Calibri" w:hAnsi="Calibri" w:cs="Calibri"/>
        </w:rPr>
        <w:t xml:space="preserve"> zdůraz</w:t>
      </w:r>
      <w:r>
        <w:rPr>
          <w:rFonts w:ascii="Calibri" w:hAnsi="Calibri" w:cs="Calibri"/>
        </w:rPr>
        <w:t>nil</w:t>
      </w:r>
      <w:r w:rsidRPr="00B57618">
        <w:rPr>
          <w:rFonts w:ascii="Calibri" w:hAnsi="Calibri" w:cs="Calibri"/>
        </w:rPr>
        <w:t xml:space="preserve"> Lubomír Maťák, ředitel Národního vinařského centra.</w:t>
      </w:r>
    </w:p>
    <w:p w14:paraId="6CDBBE95" w14:textId="7D436EA8" w:rsidR="00AE6558" w:rsidRDefault="00AE6558" w:rsidP="00AE6558">
      <w:pPr>
        <w:jc w:val="both"/>
        <w:rPr>
          <w:rFonts w:ascii="Calibri" w:hAnsi="Calibri" w:cs="Calibri"/>
        </w:rPr>
      </w:pPr>
      <w:r w:rsidRPr="00B57618">
        <w:rPr>
          <w:rFonts w:ascii="Calibri" w:hAnsi="Calibri" w:cs="Calibri"/>
        </w:rPr>
        <w:t xml:space="preserve">Národní soutěž vín, kterou organizuje Národní vinařské centrum za podpory Vinařského fondu a ve spolupráci se Svazem vinařů ČR, se i letos těšila mimořádnému zájmu. Nad letošním ročníkem převzali záštitu ministr zemědělství </w:t>
      </w:r>
      <w:r w:rsidR="00160ED9">
        <w:rPr>
          <w:rFonts w:ascii="Calibri" w:hAnsi="Calibri" w:cs="Calibri"/>
        </w:rPr>
        <w:t>Marek Výborný</w:t>
      </w:r>
      <w:r w:rsidRPr="00B57618">
        <w:rPr>
          <w:rFonts w:ascii="Calibri" w:hAnsi="Calibri" w:cs="Calibri"/>
        </w:rPr>
        <w:t xml:space="preserve"> a hejtman Jihomoravského kraje Jan </w:t>
      </w:r>
      <w:proofErr w:type="spellStart"/>
      <w:r w:rsidRPr="00B57618">
        <w:rPr>
          <w:rFonts w:ascii="Calibri" w:hAnsi="Calibri" w:cs="Calibri"/>
        </w:rPr>
        <w:t>Grolich</w:t>
      </w:r>
      <w:proofErr w:type="spellEnd"/>
      <w:r w:rsidRPr="00B57618">
        <w:rPr>
          <w:rFonts w:ascii="Calibri" w:hAnsi="Calibri" w:cs="Calibri"/>
        </w:rPr>
        <w:t>.</w:t>
      </w:r>
    </w:p>
    <w:p w14:paraId="7B8F4941" w14:textId="5462A008" w:rsidR="00B57618" w:rsidRPr="00B57618" w:rsidRDefault="00B57618" w:rsidP="00B57618">
      <w:pPr>
        <w:spacing w:after="0"/>
        <w:jc w:val="both"/>
        <w:rPr>
          <w:rFonts w:ascii="Calibri" w:hAnsi="Calibri" w:cs="Calibri"/>
        </w:rPr>
      </w:pPr>
      <w:r w:rsidRPr="00B57618">
        <w:rPr>
          <w:rFonts w:ascii="Calibri" w:hAnsi="Calibri" w:cs="Calibri"/>
        </w:rPr>
        <w:t xml:space="preserve">Slavnostní </w:t>
      </w:r>
      <w:r w:rsidR="00382175">
        <w:rPr>
          <w:rFonts w:ascii="Calibri" w:hAnsi="Calibri" w:cs="Calibri"/>
        </w:rPr>
        <w:t xml:space="preserve">předávání ocenění všem vinařstvím zastoupeným v Salonu vín </w:t>
      </w:r>
      <w:r w:rsidRPr="00B57618">
        <w:rPr>
          <w:rFonts w:ascii="Calibri" w:hAnsi="Calibri" w:cs="Calibri"/>
        </w:rPr>
        <w:t xml:space="preserve">proběhne </w:t>
      </w:r>
      <w:r w:rsidR="00160ED9" w:rsidRPr="00160ED9">
        <w:rPr>
          <w:rFonts w:ascii="Calibri" w:hAnsi="Calibri" w:cs="Calibri"/>
        </w:rPr>
        <w:t>5. únor</w:t>
      </w:r>
      <w:r w:rsidR="00382175">
        <w:rPr>
          <w:rFonts w:ascii="Calibri" w:hAnsi="Calibri" w:cs="Calibri"/>
        </w:rPr>
        <w:t>a</w:t>
      </w:r>
      <w:r w:rsidRPr="00160ED9">
        <w:rPr>
          <w:rFonts w:ascii="Calibri" w:hAnsi="Calibri" w:cs="Calibri"/>
        </w:rPr>
        <w:t xml:space="preserve"> 2026 v</w:t>
      </w:r>
      <w:r w:rsidRPr="00B57618">
        <w:rPr>
          <w:rFonts w:ascii="Calibri" w:hAnsi="Calibri" w:cs="Calibri"/>
        </w:rPr>
        <w:t xml:space="preserve"> zámecké jízdárně ve Valticích.</w:t>
      </w:r>
      <w:r>
        <w:rPr>
          <w:rFonts w:ascii="Calibri" w:hAnsi="Calibri" w:cs="Calibri"/>
        </w:rPr>
        <w:t xml:space="preserve"> </w:t>
      </w:r>
      <w:r w:rsidRPr="00B57618">
        <w:rPr>
          <w:rFonts w:ascii="Calibri" w:hAnsi="Calibri" w:cs="Calibri"/>
        </w:rPr>
        <w:t xml:space="preserve">Pro širokou veřejnost se degustační expozice Salon vín ČR ve sklepních prostorách valtického zámku otevře </w:t>
      </w:r>
      <w:r w:rsidR="008A5672">
        <w:rPr>
          <w:rFonts w:ascii="Calibri" w:hAnsi="Calibri" w:cs="Calibri"/>
        </w:rPr>
        <w:t xml:space="preserve">již </w:t>
      </w:r>
      <w:r w:rsidR="00160ED9" w:rsidRPr="00160ED9">
        <w:rPr>
          <w:rFonts w:ascii="Calibri" w:hAnsi="Calibri" w:cs="Calibri"/>
        </w:rPr>
        <w:t>3</w:t>
      </w:r>
      <w:r w:rsidRPr="00160ED9">
        <w:rPr>
          <w:rFonts w:ascii="Calibri" w:hAnsi="Calibri" w:cs="Calibri"/>
        </w:rPr>
        <w:t xml:space="preserve">1. </w:t>
      </w:r>
      <w:r w:rsidR="00160ED9" w:rsidRPr="00160ED9">
        <w:rPr>
          <w:rFonts w:ascii="Calibri" w:hAnsi="Calibri" w:cs="Calibri"/>
        </w:rPr>
        <w:t>ledna</w:t>
      </w:r>
      <w:r w:rsidRPr="00160ED9">
        <w:rPr>
          <w:rFonts w:ascii="Calibri" w:hAnsi="Calibri" w:cs="Calibri"/>
        </w:rPr>
        <w:t xml:space="preserve"> 2026.</w:t>
      </w:r>
      <w:r w:rsidRPr="00B57618">
        <w:rPr>
          <w:rFonts w:ascii="Calibri" w:hAnsi="Calibri" w:cs="Calibri"/>
        </w:rPr>
        <w:t xml:space="preserve"> Návštěvníci tak budou moci poprvé ochutnat kompletní kolekci sta nejlepších vín pro rok 2026, která se pyšní Zlatou medailí Salonu vín.</w:t>
      </w:r>
      <w:r w:rsidR="008A5672">
        <w:rPr>
          <w:rFonts w:ascii="Calibri" w:hAnsi="Calibri" w:cs="Calibri"/>
        </w:rPr>
        <w:t xml:space="preserve"> </w:t>
      </w:r>
      <w:r w:rsidRPr="00B57618">
        <w:rPr>
          <w:rFonts w:ascii="Calibri" w:hAnsi="Calibri" w:cs="Calibri"/>
        </w:rPr>
        <w:t>„</w:t>
      </w:r>
      <w:r w:rsidRPr="00B57618">
        <w:rPr>
          <w:rFonts w:ascii="Calibri" w:hAnsi="Calibri" w:cs="Calibri"/>
          <w:i/>
          <w:iCs/>
        </w:rPr>
        <w:t>Salon vín je celoroční platforma pro setkávání milovníků vína s těmi nejlepšími moravskými a českými víny. Těšíme se, že nová stovka vín pro rok 2026, pečlivě vybraná špičkovými profesionály, opět poskytne nezapomenutelný zážitek a pomůže propagovat naši vinařskou kulturu doma i v zahraničí,</w:t>
      </w:r>
      <w:r w:rsidRPr="00B57618">
        <w:rPr>
          <w:rFonts w:ascii="Calibri" w:hAnsi="Calibri" w:cs="Calibri"/>
        </w:rPr>
        <w:t>“ dod</w:t>
      </w:r>
      <w:r w:rsidR="00AE6558">
        <w:rPr>
          <w:rFonts w:ascii="Calibri" w:hAnsi="Calibri" w:cs="Calibri"/>
        </w:rPr>
        <w:t>al</w:t>
      </w:r>
      <w:r w:rsidRPr="00B57618">
        <w:rPr>
          <w:rFonts w:ascii="Calibri" w:hAnsi="Calibri" w:cs="Calibri"/>
        </w:rPr>
        <w:t xml:space="preserve"> Petr Gondáš, manažer Salonu vín.</w:t>
      </w:r>
    </w:p>
    <w:p w14:paraId="5CDD9F0A" w14:textId="77777777" w:rsidR="00AE6558" w:rsidRDefault="00AE6558" w:rsidP="00B57618">
      <w:pPr>
        <w:spacing w:after="0"/>
        <w:jc w:val="both"/>
        <w:rPr>
          <w:rFonts w:ascii="Calibri" w:hAnsi="Calibri" w:cs="Calibri"/>
        </w:rPr>
      </w:pPr>
    </w:p>
    <w:p w14:paraId="42FA2FDC" w14:textId="36A7C281" w:rsidR="00B57618" w:rsidRPr="00B57618" w:rsidRDefault="00B57618" w:rsidP="00B57618">
      <w:pPr>
        <w:spacing w:after="0"/>
        <w:jc w:val="both"/>
        <w:rPr>
          <w:rFonts w:ascii="Calibri" w:hAnsi="Calibri" w:cs="Calibri"/>
        </w:rPr>
      </w:pPr>
      <w:r w:rsidRPr="00B57618">
        <w:rPr>
          <w:rFonts w:ascii="Calibri" w:hAnsi="Calibri" w:cs="Calibri"/>
        </w:rPr>
        <w:t>Kromě volné ochutnávky všech sta vzorků nabízí expozice i řízené degustační programy s odborníky. Vína z kolekce je možné na místě zakoupit, případně objednat přes e-shop.</w:t>
      </w:r>
    </w:p>
    <w:p w14:paraId="4F01C0F3" w14:textId="77777777" w:rsidR="00B57618" w:rsidRPr="006755FC" w:rsidRDefault="00B57618" w:rsidP="00B57618">
      <w:pPr>
        <w:spacing w:after="0"/>
        <w:rPr>
          <w:rFonts w:ascii="Calibri" w:hAnsi="Calibri" w:cs="Calibri"/>
        </w:rPr>
      </w:pPr>
    </w:p>
    <w:p w14:paraId="354A3937" w14:textId="65063660" w:rsidR="00427BD2" w:rsidRPr="00427BD2" w:rsidRDefault="008A5672" w:rsidP="00427BD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Více informací na </w:t>
      </w:r>
      <w:hyperlink r:id="rId7" w:history="1">
        <w:r w:rsidR="00427BD2" w:rsidRPr="00427BD2">
          <w:rPr>
            <w:rStyle w:val="Hypertextovodkaz"/>
            <w:rFonts w:ascii="Calibri" w:hAnsi="Calibri" w:cs="Calibri"/>
          </w:rPr>
          <w:t>www.salonvin.cz</w:t>
        </w:r>
      </w:hyperlink>
    </w:p>
    <w:p w14:paraId="2D11CCF2" w14:textId="7B81D0F0" w:rsidR="008A5672" w:rsidRDefault="008A5672" w:rsidP="00887728">
      <w:pPr>
        <w:spacing w:after="0"/>
        <w:rPr>
          <w:rFonts w:ascii="Calibri" w:hAnsi="Calibri" w:cs="Calibri"/>
        </w:rPr>
      </w:pPr>
    </w:p>
    <w:p w14:paraId="7390DC77" w14:textId="77777777" w:rsidR="00AE6558" w:rsidRPr="00E573DC" w:rsidRDefault="007418E9" w:rsidP="00AE655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  <w:r w:rsidRPr="007418E9">
        <w:rPr>
          <w:rFonts w:ascii="Calibri" w:hAnsi="Calibri" w:cs="Calibri"/>
        </w:rPr>
        <w:br/>
      </w:r>
      <w:r w:rsidR="00887728" w:rsidRPr="00887728">
        <w:rPr>
          <w:rFonts w:ascii="Calibri" w:hAnsi="Calibri" w:cs="Calibri"/>
          <w:b/>
          <w:bCs/>
        </w:rPr>
        <w:t xml:space="preserve"> </w:t>
      </w:r>
      <w:r w:rsidR="00AE6558" w:rsidRPr="00E573DC">
        <w:rPr>
          <w:rFonts w:ascii="Calibri" w:hAnsi="Calibri" w:cs="Calibri"/>
          <w:b/>
          <w:bCs/>
        </w:rPr>
        <w:t>Dagmar Fialová, ředitelka marketingu, Národní vinařské centrum, o.p.s.</w:t>
      </w:r>
      <w:r w:rsidR="00AE6558" w:rsidRPr="00E573DC">
        <w:rPr>
          <w:rFonts w:ascii="Calibri" w:hAnsi="Calibri" w:cs="Calibri"/>
          <w:b/>
          <w:bCs/>
        </w:rPr>
        <w:br/>
      </w:r>
      <w:r w:rsidR="00AE6558">
        <w:t>+</w:t>
      </w:r>
      <w:r w:rsidR="00AE6558" w:rsidRPr="00E573DC">
        <w:rPr>
          <w:rFonts w:ascii="Calibri" w:hAnsi="Calibri" w:cs="Calibri"/>
        </w:rPr>
        <w:t>420 720 820 921</w:t>
      </w:r>
      <w:r w:rsidR="00AE6558" w:rsidRPr="00E573DC">
        <w:rPr>
          <w:rFonts w:ascii="Calibri" w:hAnsi="Calibri" w:cs="Calibri"/>
        </w:rPr>
        <w:br/>
      </w:r>
      <w:hyperlink r:id="rId8" w:history="1">
        <w:r w:rsidR="00AE6558" w:rsidRPr="00E573DC">
          <w:rPr>
            <w:rFonts w:ascii="Calibri" w:hAnsi="Calibri" w:cs="Calibri"/>
          </w:rPr>
          <w:t>dagmar.fialova@vinarskecentrum.cz</w:t>
        </w:r>
      </w:hyperlink>
    </w:p>
    <w:p w14:paraId="6A760ED8" w14:textId="1766A82F" w:rsidR="006174FA" w:rsidRDefault="006174FA" w:rsidP="00AE6558">
      <w:pPr>
        <w:spacing w:after="0"/>
        <w:rPr>
          <w:rFonts w:ascii="Calibri" w:hAnsi="Calibri" w:cs="Calibri"/>
          <w:b/>
          <w:bCs/>
        </w:rPr>
      </w:pPr>
    </w:p>
    <w:p w14:paraId="61722845" w14:textId="2A250D25" w:rsidR="007418E9" w:rsidRDefault="007418E9" w:rsidP="00D55DB9">
      <w:r w:rsidRPr="00887728">
        <w:rPr>
          <w:rFonts w:ascii="Calibri" w:hAnsi="Calibri" w:cs="Calibri"/>
          <w:b/>
          <w:bCs/>
        </w:rPr>
        <w:t>Kateřina Martykánová, PR manažerka</w:t>
      </w:r>
      <w:r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+420 602 576 870</w:t>
      </w:r>
      <w:r w:rsidRPr="00887728">
        <w:rPr>
          <w:rFonts w:ascii="Calibri" w:hAnsi="Calibri" w:cs="Calibri"/>
        </w:rPr>
        <w:br/>
      </w:r>
      <w:hyperlink r:id="rId9" w:history="1">
        <w:r w:rsidRPr="00887728">
          <w:rPr>
            <w:rFonts w:ascii="Calibri" w:hAnsi="Calibri" w:cs="Calibri"/>
          </w:rPr>
          <w:t>martykanova.katka@gmail.com</w:t>
        </w:r>
      </w:hyperlink>
    </w:p>
    <w:sectPr w:rsidR="007418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6C98" w14:textId="77777777" w:rsidR="001C2211" w:rsidRDefault="001C2211" w:rsidP="00351D6A">
      <w:pPr>
        <w:spacing w:after="0" w:line="240" w:lineRule="auto"/>
      </w:pPr>
      <w:r>
        <w:separator/>
      </w:r>
    </w:p>
  </w:endnote>
  <w:endnote w:type="continuationSeparator" w:id="0">
    <w:p w14:paraId="0A394E93" w14:textId="77777777" w:rsidR="001C2211" w:rsidRDefault="001C2211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E3DA" w14:textId="77777777" w:rsidR="001C2211" w:rsidRDefault="001C2211" w:rsidP="00351D6A">
      <w:pPr>
        <w:spacing w:after="0" w:line="240" w:lineRule="auto"/>
      </w:pPr>
      <w:r>
        <w:separator/>
      </w:r>
    </w:p>
  </w:footnote>
  <w:footnote w:type="continuationSeparator" w:id="0">
    <w:p w14:paraId="79944C17" w14:textId="77777777" w:rsidR="001C2211" w:rsidRDefault="001C2211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626B42E5" w:rsidR="00C16865" w:rsidRDefault="00C1686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1AAD5E" wp14:editId="5C10E1E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2095500" cy="1057275"/>
          <wp:effectExtent l="0" t="0" r="0" b="9525"/>
          <wp:wrapTight wrapText="bothSides">
            <wp:wrapPolygon edited="0">
              <wp:start x="0" y="0"/>
              <wp:lineTo x="0" y="21405"/>
              <wp:lineTo x="21404" y="21405"/>
              <wp:lineTo x="21404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50">
      <w:rPr>
        <w:noProof/>
      </w:rPr>
      <w:drawing>
        <wp:inline distT="0" distB="0" distL="0" distR="0" wp14:anchorId="47F23EBB" wp14:editId="35D9A2BC">
          <wp:extent cx="844550" cy="770890"/>
          <wp:effectExtent l="0" t="0" r="0" b="0"/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D5AFA" w14:textId="30A4F8F1" w:rsidR="00C16865" w:rsidRDefault="00C168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5265A"/>
    <w:rsid w:val="000635D0"/>
    <w:rsid w:val="00081859"/>
    <w:rsid w:val="00093EE7"/>
    <w:rsid w:val="000C1EDE"/>
    <w:rsid w:val="000C2BD2"/>
    <w:rsid w:val="00102B5A"/>
    <w:rsid w:val="0011367B"/>
    <w:rsid w:val="00124135"/>
    <w:rsid w:val="00146C6E"/>
    <w:rsid w:val="00160ED9"/>
    <w:rsid w:val="001C2211"/>
    <w:rsid w:val="001E698B"/>
    <w:rsid w:val="002B3A83"/>
    <w:rsid w:val="002D73FF"/>
    <w:rsid w:val="00340F0E"/>
    <w:rsid w:val="00351D6A"/>
    <w:rsid w:val="00371A11"/>
    <w:rsid w:val="00382175"/>
    <w:rsid w:val="00382DD4"/>
    <w:rsid w:val="003B5345"/>
    <w:rsid w:val="003C6721"/>
    <w:rsid w:val="003D084C"/>
    <w:rsid w:val="003D7D2A"/>
    <w:rsid w:val="00414728"/>
    <w:rsid w:val="004229BC"/>
    <w:rsid w:val="00427BD2"/>
    <w:rsid w:val="004A6970"/>
    <w:rsid w:val="00551CDD"/>
    <w:rsid w:val="00564C0D"/>
    <w:rsid w:val="005B3027"/>
    <w:rsid w:val="006174FA"/>
    <w:rsid w:val="00624383"/>
    <w:rsid w:val="00627106"/>
    <w:rsid w:val="00633041"/>
    <w:rsid w:val="00641774"/>
    <w:rsid w:val="0064460C"/>
    <w:rsid w:val="006656D2"/>
    <w:rsid w:val="006755FC"/>
    <w:rsid w:val="006B1E22"/>
    <w:rsid w:val="006F4F0C"/>
    <w:rsid w:val="00740E7E"/>
    <w:rsid w:val="007418E9"/>
    <w:rsid w:val="00887728"/>
    <w:rsid w:val="008A0BFD"/>
    <w:rsid w:val="008A5672"/>
    <w:rsid w:val="008A5829"/>
    <w:rsid w:val="00940687"/>
    <w:rsid w:val="009B5FC7"/>
    <w:rsid w:val="00A5101E"/>
    <w:rsid w:val="00A93301"/>
    <w:rsid w:val="00AC061E"/>
    <w:rsid w:val="00AE6558"/>
    <w:rsid w:val="00B00D4A"/>
    <w:rsid w:val="00B01D50"/>
    <w:rsid w:val="00B57618"/>
    <w:rsid w:val="00B94C42"/>
    <w:rsid w:val="00BB0B95"/>
    <w:rsid w:val="00BD1793"/>
    <w:rsid w:val="00BF644A"/>
    <w:rsid w:val="00C16865"/>
    <w:rsid w:val="00C21ACA"/>
    <w:rsid w:val="00C22903"/>
    <w:rsid w:val="00C356DA"/>
    <w:rsid w:val="00C51A0C"/>
    <w:rsid w:val="00C57F62"/>
    <w:rsid w:val="00C76E07"/>
    <w:rsid w:val="00CD520B"/>
    <w:rsid w:val="00D55DB9"/>
    <w:rsid w:val="00D73FF1"/>
    <w:rsid w:val="00DB351F"/>
    <w:rsid w:val="00E711C1"/>
    <w:rsid w:val="00E90EC0"/>
    <w:rsid w:val="00ED3047"/>
    <w:rsid w:val="00EE2F71"/>
    <w:rsid w:val="00EE3171"/>
    <w:rsid w:val="00EE6A96"/>
    <w:rsid w:val="00EF59CD"/>
    <w:rsid w:val="00F06819"/>
    <w:rsid w:val="00F20DC4"/>
    <w:rsid w:val="00F34DD1"/>
    <w:rsid w:val="00F42006"/>
    <w:rsid w:val="00F83CA4"/>
    <w:rsid w:val="00F93EE6"/>
    <w:rsid w:val="00F94641"/>
    <w:rsid w:val="00FA0C14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fialova@vinarskecentru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lonv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ykanova.katk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Patrik Kubát</cp:lastModifiedBy>
  <cp:revision>8</cp:revision>
  <dcterms:created xsi:type="dcterms:W3CDTF">2025-11-24T18:26:00Z</dcterms:created>
  <dcterms:modified xsi:type="dcterms:W3CDTF">2025-11-26T15:17:00Z</dcterms:modified>
</cp:coreProperties>
</file>