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45E0" w14:textId="74CE3935" w:rsidR="00796255" w:rsidRPr="00176B77" w:rsidRDefault="003144ED" w:rsidP="00176B77">
      <w:pPr>
        <w:jc w:val="center"/>
        <w:rPr>
          <w:rFonts w:asciiTheme="minorHAnsi" w:hAnsiTheme="minorHAnsi" w:cstheme="minorHAnsi"/>
          <w:b/>
          <w:sz w:val="36"/>
          <w:szCs w:val="36"/>
          <w:lang w:eastAsia="x-none"/>
        </w:rPr>
      </w:pPr>
      <w:r w:rsidRPr="00176B77">
        <w:rPr>
          <w:rFonts w:asciiTheme="minorHAnsi" w:hAnsiTheme="minorHAnsi" w:cstheme="minorHAnsi"/>
          <w:b/>
          <w:sz w:val="36"/>
          <w:szCs w:val="36"/>
          <w:lang w:eastAsia="x-none"/>
        </w:rPr>
        <w:t>Nejlepším vínem České republiky pro rok 202</w:t>
      </w:r>
      <w:r w:rsidR="005E4383" w:rsidRPr="00176B77">
        <w:rPr>
          <w:rFonts w:asciiTheme="minorHAnsi" w:hAnsiTheme="minorHAnsi" w:cstheme="minorHAnsi"/>
          <w:b/>
          <w:sz w:val="36"/>
          <w:szCs w:val="36"/>
          <w:lang w:eastAsia="x-none"/>
        </w:rPr>
        <w:t>4</w:t>
      </w:r>
      <w:r w:rsidRPr="00176B77">
        <w:rPr>
          <w:rFonts w:asciiTheme="minorHAnsi" w:hAnsiTheme="minorHAnsi" w:cstheme="minorHAnsi"/>
          <w:b/>
          <w:sz w:val="36"/>
          <w:szCs w:val="36"/>
          <w:lang w:eastAsia="x-none"/>
        </w:rPr>
        <w:t xml:space="preserve"> </w:t>
      </w:r>
    </w:p>
    <w:p w14:paraId="736F601D" w14:textId="19BC38FD" w:rsidR="00B54632" w:rsidRPr="00645C1E" w:rsidRDefault="00176B77" w:rsidP="00796255">
      <w:pPr>
        <w:jc w:val="center"/>
        <w:rPr>
          <w:rFonts w:asciiTheme="minorHAnsi" w:hAnsiTheme="minorHAnsi" w:cstheme="minorHAnsi"/>
          <w:b/>
          <w:sz w:val="36"/>
          <w:szCs w:val="36"/>
          <w:lang w:eastAsia="x-none"/>
        </w:rPr>
      </w:pPr>
      <w:r>
        <w:rPr>
          <w:rFonts w:asciiTheme="minorHAnsi" w:hAnsiTheme="minorHAnsi" w:cstheme="minorHAnsi"/>
          <w:b/>
          <w:sz w:val="36"/>
          <w:szCs w:val="36"/>
          <w:lang w:eastAsia="x-none"/>
        </w:rPr>
        <w:t xml:space="preserve">je </w:t>
      </w:r>
      <w:r w:rsidRPr="00176B77">
        <w:rPr>
          <w:rFonts w:asciiTheme="minorHAnsi" w:hAnsiTheme="minorHAnsi" w:cstheme="minorHAnsi"/>
          <w:b/>
          <w:sz w:val="36"/>
          <w:szCs w:val="36"/>
          <w:lang w:eastAsia="x-none"/>
        </w:rPr>
        <w:t>Ryzlink vlašský, pozdní sběr, 2022 z Vinařství Tichý z Dolních Dunajovic</w:t>
      </w:r>
    </w:p>
    <w:p w14:paraId="12C72C27" w14:textId="77777777" w:rsidR="00645C1E" w:rsidRPr="00D273D8" w:rsidRDefault="00645C1E" w:rsidP="00645C1E">
      <w:pPr>
        <w:jc w:val="center"/>
        <w:rPr>
          <w:rFonts w:ascii="Arial" w:hAnsi="Arial" w:cs="Arial"/>
          <w:b/>
          <w:sz w:val="28"/>
          <w:szCs w:val="28"/>
          <w:lang w:eastAsia="x-none"/>
        </w:rPr>
      </w:pPr>
    </w:p>
    <w:p w14:paraId="7DF59221" w14:textId="5B1FF65B" w:rsidR="00645C1E" w:rsidRPr="000202D6" w:rsidRDefault="00645C1E" w:rsidP="00645C1E">
      <w:pPr>
        <w:jc w:val="center"/>
        <w:rPr>
          <w:rFonts w:asciiTheme="minorHAnsi" w:hAnsiTheme="minorHAnsi" w:cstheme="minorHAnsi"/>
          <w:bCs/>
          <w:i/>
          <w:spacing w:val="50"/>
          <w:sz w:val="28"/>
          <w:szCs w:val="28"/>
        </w:rPr>
      </w:pPr>
      <w:r w:rsidRPr="000202D6">
        <w:rPr>
          <w:rFonts w:asciiTheme="minorHAnsi" w:hAnsiTheme="minorHAnsi" w:cstheme="minorHAnsi"/>
          <w:bCs/>
          <w:i/>
          <w:spacing w:val="50"/>
          <w:sz w:val="26"/>
          <w:szCs w:val="26"/>
        </w:rPr>
        <w:t xml:space="preserve">Tisková zpráva ze dne </w:t>
      </w:r>
      <w:r w:rsidR="00796255">
        <w:rPr>
          <w:rFonts w:asciiTheme="minorHAnsi" w:hAnsiTheme="minorHAnsi" w:cstheme="minorHAnsi"/>
          <w:bCs/>
          <w:i/>
          <w:spacing w:val="50"/>
          <w:sz w:val="26"/>
          <w:szCs w:val="26"/>
        </w:rPr>
        <w:t>2</w:t>
      </w:r>
      <w:r w:rsidR="005E4383">
        <w:rPr>
          <w:rFonts w:asciiTheme="minorHAnsi" w:hAnsiTheme="minorHAnsi" w:cstheme="minorHAnsi"/>
          <w:bCs/>
          <w:i/>
          <w:spacing w:val="50"/>
          <w:sz w:val="26"/>
          <w:szCs w:val="26"/>
        </w:rPr>
        <w:t>1</w:t>
      </w:r>
      <w:r w:rsidRPr="000202D6">
        <w:rPr>
          <w:rFonts w:asciiTheme="minorHAnsi" w:hAnsiTheme="minorHAnsi" w:cstheme="minorHAnsi"/>
          <w:bCs/>
          <w:i/>
          <w:spacing w:val="50"/>
          <w:sz w:val="26"/>
          <w:szCs w:val="26"/>
        </w:rPr>
        <w:t xml:space="preserve">. </w:t>
      </w:r>
      <w:r w:rsidR="003144ED">
        <w:rPr>
          <w:rFonts w:asciiTheme="minorHAnsi" w:hAnsiTheme="minorHAnsi" w:cstheme="minorHAnsi"/>
          <w:bCs/>
          <w:i/>
          <w:spacing w:val="50"/>
          <w:sz w:val="26"/>
          <w:szCs w:val="26"/>
        </w:rPr>
        <w:t>listopadu 202</w:t>
      </w:r>
      <w:r w:rsidR="005E4383">
        <w:rPr>
          <w:rFonts w:asciiTheme="minorHAnsi" w:hAnsiTheme="minorHAnsi" w:cstheme="minorHAnsi"/>
          <w:bCs/>
          <w:i/>
          <w:spacing w:val="50"/>
          <w:sz w:val="26"/>
          <w:szCs w:val="26"/>
        </w:rPr>
        <w:t>3</w:t>
      </w:r>
    </w:p>
    <w:p w14:paraId="50F40482" w14:textId="77777777" w:rsidR="00645C1E" w:rsidRPr="00D273D8" w:rsidRDefault="00645C1E" w:rsidP="00645C1E">
      <w:pPr>
        <w:jc w:val="center"/>
        <w:rPr>
          <w:rFonts w:ascii="Arial" w:hAnsi="Arial" w:cs="Arial"/>
          <w:i/>
          <w:spacing w:val="50"/>
          <w:sz w:val="22"/>
          <w:szCs w:val="22"/>
        </w:rPr>
      </w:pPr>
    </w:p>
    <w:p w14:paraId="3C5DC745" w14:textId="056753CF" w:rsidR="00B54632" w:rsidRPr="00811D34" w:rsidRDefault="00FD51ED" w:rsidP="00F769F8">
      <w:pPr>
        <w:pStyle w:val="msolistparagraph0"/>
        <w:spacing w:line="264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Absolutním šampionem </w:t>
      </w:r>
      <w:r w:rsidR="00CB3906" w:rsidRPr="00811D34">
        <w:rPr>
          <w:rFonts w:cs="Calibri"/>
          <w:b/>
          <w:sz w:val="24"/>
          <w:szCs w:val="24"/>
        </w:rPr>
        <w:t>Salonu vín – národní soutěže vín ČR 202</w:t>
      </w:r>
      <w:r w:rsidR="00CB3906">
        <w:rPr>
          <w:rFonts w:cs="Calibri"/>
          <w:b/>
          <w:sz w:val="24"/>
          <w:szCs w:val="24"/>
        </w:rPr>
        <w:t>4</w:t>
      </w:r>
      <w:r w:rsidR="00A46239">
        <w:rPr>
          <w:rFonts w:cs="Calibri"/>
          <w:b/>
          <w:sz w:val="24"/>
          <w:szCs w:val="24"/>
        </w:rPr>
        <w:t>,</w:t>
      </w:r>
      <w:r w:rsidR="00CB3906">
        <w:rPr>
          <w:rFonts w:cs="Calibri"/>
          <w:b/>
          <w:sz w:val="24"/>
          <w:szCs w:val="24"/>
        </w:rPr>
        <w:t xml:space="preserve"> a tedy nejlepším vínem pro následující rok </w:t>
      </w:r>
      <w:r w:rsidR="00C23B4D">
        <w:rPr>
          <w:rFonts w:cs="Calibri"/>
          <w:b/>
          <w:sz w:val="24"/>
          <w:szCs w:val="24"/>
        </w:rPr>
        <w:t>se stal</w:t>
      </w:r>
      <w:r w:rsidR="00176B77">
        <w:rPr>
          <w:rFonts w:cs="Calibri"/>
          <w:b/>
          <w:sz w:val="24"/>
          <w:szCs w:val="24"/>
        </w:rPr>
        <w:t xml:space="preserve"> Ryzlink vlašský, pozdní sběr, </w:t>
      </w:r>
      <w:r w:rsidR="00917768">
        <w:rPr>
          <w:rFonts w:cs="Calibri"/>
          <w:b/>
          <w:sz w:val="24"/>
          <w:szCs w:val="24"/>
        </w:rPr>
        <w:t xml:space="preserve">šarže 10/22, </w:t>
      </w:r>
      <w:r w:rsidR="00176B77">
        <w:rPr>
          <w:rFonts w:cs="Calibri"/>
          <w:b/>
          <w:sz w:val="24"/>
          <w:szCs w:val="24"/>
        </w:rPr>
        <w:t>2022</w:t>
      </w:r>
      <w:r w:rsidRPr="00090EFB">
        <w:rPr>
          <w:rFonts w:cs="Calibri"/>
          <w:b/>
          <w:sz w:val="24"/>
          <w:szCs w:val="24"/>
        </w:rPr>
        <w:t xml:space="preserve"> z</w:t>
      </w:r>
      <w:r w:rsidR="00176B77">
        <w:rPr>
          <w:rFonts w:cs="Calibri"/>
          <w:b/>
          <w:sz w:val="24"/>
          <w:szCs w:val="24"/>
        </w:rPr>
        <w:t> Vinařství Tichý z Dolních Dunajovic.</w:t>
      </w:r>
      <w:r w:rsidR="00CB3906" w:rsidRPr="00090EFB">
        <w:rPr>
          <w:rFonts w:cs="Calibri"/>
          <w:b/>
          <w:sz w:val="24"/>
          <w:szCs w:val="24"/>
        </w:rPr>
        <w:t xml:space="preserve"> </w:t>
      </w:r>
      <w:r w:rsidR="00A46239">
        <w:rPr>
          <w:rFonts w:cs="Calibri"/>
          <w:b/>
          <w:sz w:val="24"/>
          <w:szCs w:val="24"/>
        </w:rPr>
        <w:t>V</w:t>
      </w:r>
      <w:r>
        <w:rPr>
          <w:rFonts w:cs="Calibri"/>
          <w:b/>
          <w:sz w:val="24"/>
          <w:szCs w:val="24"/>
        </w:rPr>
        <w:t xml:space="preserve"> sídle Národního vinařského centra </w:t>
      </w:r>
      <w:r w:rsidR="00AD611E">
        <w:rPr>
          <w:rFonts w:cs="Calibri"/>
          <w:b/>
          <w:sz w:val="24"/>
          <w:szCs w:val="24"/>
        </w:rPr>
        <w:t>ve Valticích</w:t>
      </w:r>
      <w:r w:rsidR="002054EE">
        <w:rPr>
          <w:rFonts w:cs="Calibri"/>
          <w:b/>
          <w:sz w:val="24"/>
          <w:szCs w:val="24"/>
        </w:rPr>
        <w:t xml:space="preserve"> </w:t>
      </w:r>
      <w:r w:rsidR="00CB3906">
        <w:rPr>
          <w:rFonts w:cs="Calibri"/>
          <w:b/>
          <w:sz w:val="24"/>
          <w:szCs w:val="24"/>
        </w:rPr>
        <w:t>o tom rozhodlo</w:t>
      </w:r>
      <w:r w:rsidR="002054EE" w:rsidRPr="00811D34">
        <w:rPr>
          <w:rFonts w:cs="Calibri"/>
          <w:b/>
          <w:sz w:val="24"/>
          <w:szCs w:val="24"/>
        </w:rPr>
        <w:t xml:space="preserve"> </w:t>
      </w:r>
      <w:r w:rsidR="00365E6F">
        <w:rPr>
          <w:rFonts w:cs="Calibri"/>
          <w:b/>
          <w:sz w:val="24"/>
          <w:szCs w:val="24"/>
        </w:rPr>
        <w:t xml:space="preserve">hodnocení </w:t>
      </w:r>
      <w:r w:rsidR="00A46239">
        <w:rPr>
          <w:rFonts w:cs="Calibri"/>
          <w:b/>
          <w:sz w:val="24"/>
          <w:szCs w:val="24"/>
        </w:rPr>
        <w:t xml:space="preserve">finalistů této </w:t>
      </w:r>
      <w:r w:rsidR="00796255">
        <w:rPr>
          <w:rFonts w:cs="Calibri"/>
          <w:b/>
          <w:sz w:val="24"/>
          <w:szCs w:val="24"/>
        </w:rPr>
        <w:t xml:space="preserve">největší soutěže vín </w:t>
      </w:r>
      <w:r w:rsidR="00701176">
        <w:rPr>
          <w:rFonts w:cs="Calibri"/>
          <w:b/>
          <w:sz w:val="24"/>
          <w:szCs w:val="24"/>
        </w:rPr>
        <w:t xml:space="preserve">v </w:t>
      </w:r>
      <w:r w:rsidR="00796255">
        <w:rPr>
          <w:rFonts w:cs="Calibri"/>
          <w:b/>
          <w:sz w:val="24"/>
          <w:szCs w:val="24"/>
        </w:rPr>
        <w:t>České republi</w:t>
      </w:r>
      <w:r w:rsidR="00701176">
        <w:rPr>
          <w:rFonts w:cs="Calibri"/>
          <w:b/>
          <w:sz w:val="24"/>
          <w:szCs w:val="24"/>
        </w:rPr>
        <w:t xml:space="preserve">ce. </w:t>
      </w:r>
      <w:r w:rsidR="00B54632" w:rsidRPr="00811D34">
        <w:rPr>
          <w:rFonts w:cs="Calibri"/>
          <w:b/>
          <w:sz w:val="24"/>
          <w:szCs w:val="24"/>
        </w:rPr>
        <w:t>Soutěž pořádá Národní vinařské centrum za podpory Vinařského fondu a ve spolupráci se Svazem vinařů ČR.</w:t>
      </w:r>
    </w:p>
    <w:p w14:paraId="74B265F3" w14:textId="77777777" w:rsidR="00B54632" w:rsidRPr="00811D34" w:rsidRDefault="00B54632" w:rsidP="00F769F8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</w:p>
    <w:p w14:paraId="7AFE0AD8" w14:textId="30F6F2AC" w:rsidR="00783EA7" w:rsidRDefault="00176B77" w:rsidP="00F769F8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Vítězné víno Ryzlink vlašský, pozdní sběr, </w:t>
      </w:r>
      <w:r w:rsidRPr="00176B77">
        <w:rPr>
          <w:rFonts w:cs="Calibri"/>
          <w:bCs/>
          <w:sz w:val="24"/>
          <w:szCs w:val="24"/>
        </w:rPr>
        <w:t>2022</w:t>
      </w:r>
      <w:r>
        <w:rPr>
          <w:rFonts w:cs="Calibri"/>
          <w:bCs/>
          <w:sz w:val="24"/>
          <w:szCs w:val="24"/>
        </w:rPr>
        <w:t xml:space="preserve"> pochází z Mikulovské</w:t>
      </w:r>
      <w:r w:rsidR="005D46EF" w:rsidRPr="00090EFB">
        <w:rPr>
          <w:rFonts w:cs="Calibri"/>
          <w:bCs/>
          <w:sz w:val="24"/>
          <w:szCs w:val="24"/>
        </w:rPr>
        <w:t xml:space="preserve"> </w:t>
      </w:r>
      <w:r w:rsidR="005D46EF" w:rsidRPr="005D46EF">
        <w:rPr>
          <w:rFonts w:cs="Calibri"/>
          <w:bCs/>
          <w:sz w:val="24"/>
          <w:szCs w:val="24"/>
        </w:rPr>
        <w:t>vinařské podoblasti a</w:t>
      </w:r>
      <w:r w:rsidR="00693CE9" w:rsidRPr="005D46EF">
        <w:rPr>
          <w:rFonts w:cs="Calibri"/>
          <w:bCs/>
          <w:sz w:val="24"/>
          <w:szCs w:val="24"/>
        </w:rPr>
        <w:t xml:space="preserve"> </w:t>
      </w:r>
      <w:r w:rsidR="002054EE">
        <w:rPr>
          <w:rFonts w:cs="Calibri"/>
          <w:bCs/>
          <w:sz w:val="24"/>
          <w:szCs w:val="24"/>
        </w:rPr>
        <w:t xml:space="preserve">k titulu absolutního </w:t>
      </w:r>
      <w:r w:rsidR="00945D16">
        <w:rPr>
          <w:rFonts w:cs="Calibri"/>
          <w:bCs/>
          <w:sz w:val="24"/>
          <w:szCs w:val="24"/>
        </w:rPr>
        <w:t>Š</w:t>
      </w:r>
      <w:r w:rsidR="002054EE">
        <w:rPr>
          <w:rFonts w:cs="Calibri"/>
          <w:bCs/>
          <w:sz w:val="24"/>
          <w:szCs w:val="24"/>
        </w:rPr>
        <w:t xml:space="preserve">ampiona </w:t>
      </w:r>
      <w:r w:rsidR="005D46EF">
        <w:rPr>
          <w:rFonts w:cs="Calibri"/>
          <w:bCs/>
          <w:sz w:val="24"/>
          <w:szCs w:val="24"/>
        </w:rPr>
        <w:t xml:space="preserve">se propracovalo </w:t>
      </w:r>
      <w:r w:rsidR="00A46239" w:rsidRPr="00135F27">
        <w:rPr>
          <w:rFonts w:cs="Calibri"/>
          <w:bCs/>
          <w:sz w:val="24"/>
          <w:szCs w:val="24"/>
        </w:rPr>
        <w:t>konkurenc</w:t>
      </w:r>
      <w:r w:rsidR="00A46239">
        <w:rPr>
          <w:rFonts w:cs="Calibri"/>
          <w:bCs/>
          <w:sz w:val="24"/>
          <w:szCs w:val="24"/>
        </w:rPr>
        <w:t>í</w:t>
      </w:r>
      <w:r w:rsidR="00A46239" w:rsidRPr="00135F27">
        <w:rPr>
          <w:rFonts w:cs="Calibri"/>
          <w:bCs/>
          <w:sz w:val="24"/>
          <w:szCs w:val="24"/>
        </w:rPr>
        <w:t xml:space="preserve"> </w:t>
      </w:r>
      <w:r w:rsidR="00A46239" w:rsidRPr="00090EFB">
        <w:rPr>
          <w:rFonts w:cs="Calibri"/>
          <w:bCs/>
          <w:sz w:val="24"/>
          <w:szCs w:val="24"/>
        </w:rPr>
        <w:t xml:space="preserve">2628 </w:t>
      </w:r>
      <w:r w:rsidR="00A46239" w:rsidRPr="00B50CE0">
        <w:rPr>
          <w:rFonts w:cs="Calibri"/>
          <w:bCs/>
          <w:sz w:val="24"/>
          <w:szCs w:val="24"/>
        </w:rPr>
        <w:t>vín</w:t>
      </w:r>
      <w:r w:rsidR="00A46239">
        <w:rPr>
          <w:rFonts w:cs="Calibri"/>
          <w:bCs/>
          <w:sz w:val="24"/>
          <w:szCs w:val="24"/>
        </w:rPr>
        <w:t xml:space="preserve"> </w:t>
      </w:r>
      <w:r w:rsidR="00701176">
        <w:rPr>
          <w:rFonts w:cs="Calibri"/>
          <w:bCs/>
          <w:sz w:val="24"/>
          <w:szCs w:val="24"/>
        </w:rPr>
        <w:t xml:space="preserve">tříkolovým systémem </w:t>
      </w:r>
      <w:r w:rsidR="00783EA7">
        <w:rPr>
          <w:rFonts w:cs="Calibri"/>
          <w:bCs/>
          <w:sz w:val="24"/>
          <w:szCs w:val="24"/>
        </w:rPr>
        <w:t>hodnocení</w:t>
      </w:r>
      <w:r w:rsidR="005D46EF">
        <w:rPr>
          <w:rFonts w:cs="Calibri"/>
          <w:bCs/>
          <w:sz w:val="24"/>
          <w:szCs w:val="24"/>
        </w:rPr>
        <w:t xml:space="preserve">. </w:t>
      </w:r>
    </w:p>
    <w:p w14:paraId="7EF2EC23" w14:textId="77777777" w:rsidR="00783EA7" w:rsidRPr="00F008DD" w:rsidRDefault="00783EA7" w:rsidP="00B80B94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</w:p>
    <w:p w14:paraId="4859FBAB" w14:textId="693AD282" w:rsidR="00783EA7" w:rsidRPr="00B80B94" w:rsidRDefault="00945D16" w:rsidP="00B80B94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  <w:r w:rsidRPr="00B80B94">
        <w:rPr>
          <w:rFonts w:cs="Calibri"/>
          <w:bCs/>
          <w:i/>
          <w:iCs/>
          <w:sz w:val="24"/>
          <w:szCs w:val="24"/>
        </w:rPr>
        <w:t>„</w:t>
      </w:r>
      <w:r w:rsidR="00917768" w:rsidRPr="00B80B94">
        <w:rPr>
          <w:rFonts w:cs="Calibri"/>
          <w:bCs/>
          <w:i/>
          <w:iCs/>
          <w:sz w:val="24"/>
          <w:szCs w:val="24"/>
        </w:rPr>
        <w:t xml:space="preserve">Jsme nesmírně rádi, že šampionem Salonu vín je opět Ryzlink vlašský, odrůda typická pro Mikulovskou vinařskou podoblast. Hrozny pocházejí ze dvou viničních tratí </w:t>
      </w:r>
      <w:proofErr w:type="spellStart"/>
      <w:r w:rsidR="00917768" w:rsidRPr="00B80B94">
        <w:rPr>
          <w:rFonts w:cs="Calibri"/>
          <w:bCs/>
          <w:i/>
          <w:iCs/>
          <w:sz w:val="24"/>
          <w:szCs w:val="24"/>
        </w:rPr>
        <w:t>Dunajovických</w:t>
      </w:r>
      <w:proofErr w:type="spellEnd"/>
      <w:r w:rsidR="00917768" w:rsidRPr="00B80B94">
        <w:rPr>
          <w:rFonts w:cs="Calibri"/>
          <w:bCs/>
          <w:i/>
          <w:iCs/>
          <w:sz w:val="24"/>
          <w:szCs w:val="24"/>
        </w:rPr>
        <w:t xml:space="preserve"> </w:t>
      </w:r>
      <w:proofErr w:type="gramStart"/>
      <w:r w:rsidR="00917768" w:rsidRPr="00B80B94">
        <w:rPr>
          <w:rFonts w:cs="Calibri"/>
          <w:bCs/>
          <w:i/>
          <w:iCs/>
          <w:sz w:val="24"/>
          <w:szCs w:val="24"/>
        </w:rPr>
        <w:t>kopců</w:t>
      </w:r>
      <w:proofErr w:type="gramEnd"/>
      <w:r w:rsidR="00917768" w:rsidRPr="00B80B94">
        <w:rPr>
          <w:rFonts w:cs="Calibri"/>
          <w:bCs/>
          <w:i/>
          <w:iCs/>
          <w:sz w:val="24"/>
          <w:szCs w:val="24"/>
        </w:rPr>
        <w:t xml:space="preserve"> a to Ořechová hora a </w:t>
      </w:r>
      <w:proofErr w:type="spellStart"/>
      <w:r w:rsidR="00917768" w:rsidRPr="00B80B94">
        <w:rPr>
          <w:rFonts w:cs="Calibri"/>
          <w:bCs/>
          <w:i/>
          <w:iCs/>
          <w:sz w:val="24"/>
          <w:szCs w:val="24"/>
        </w:rPr>
        <w:t>Dunajovský</w:t>
      </w:r>
      <w:proofErr w:type="spellEnd"/>
      <w:r w:rsidR="00917768" w:rsidRPr="00B80B94">
        <w:rPr>
          <w:rFonts w:cs="Calibri"/>
          <w:bCs/>
          <w:i/>
          <w:iCs/>
          <w:sz w:val="24"/>
          <w:szCs w:val="24"/>
        </w:rPr>
        <w:t xml:space="preserve"> kopec, kdy se kombinací hroznů ze dvou viničních tratí a zároveň kombinací mladé a staré vinice snažíme docílit typického odrůdového projevu jak ve vůni, tak v chuti</w:t>
      </w:r>
      <w:r w:rsidR="00A12E60" w:rsidRPr="00B80B94">
        <w:rPr>
          <w:rFonts w:cs="Calibri"/>
          <w:bCs/>
          <w:i/>
          <w:iCs/>
          <w:sz w:val="24"/>
          <w:szCs w:val="24"/>
        </w:rPr>
        <w:t>,</w:t>
      </w:r>
      <w:r w:rsidR="00C15313" w:rsidRPr="00B80B94">
        <w:rPr>
          <w:rFonts w:cs="Calibri"/>
          <w:bCs/>
          <w:i/>
          <w:iCs/>
          <w:sz w:val="24"/>
          <w:szCs w:val="24"/>
        </w:rPr>
        <w:t>“</w:t>
      </w:r>
      <w:r w:rsidR="00F008DD" w:rsidRPr="00B80B94">
        <w:rPr>
          <w:rFonts w:cs="Calibri"/>
          <w:bCs/>
          <w:sz w:val="24"/>
          <w:szCs w:val="24"/>
        </w:rPr>
        <w:t xml:space="preserve"> </w:t>
      </w:r>
      <w:r w:rsidR="00783EA7" w:rsidRPr="00B80B94">
        <w:rPr>
          <w:rFonts w:cs="Calibri"/>
          <w:bCs/>
          <w:sz w:val="24"/>
          <w:szCs w:val="24"/>
        </w:rPr>
        <w:t xml:space="preserve">přiblížil </w:t>
      </w:r>
      <w:r w:rsidR="00917768" w:rsidRPr="00B80B94">
        <w:rPr>
          <w:rFonts w:cs="Calibri"/>
          <w:bCs/>
          <w:sz w:val="24"/>
          <w:szCs w:val="24"/>
        </w:rPr>
        <w:t>Lubomír Tichý</w:t>
      </w:r>
      <w:r w:rsidR="00FD51ED" w:rsidRPr="00B80B94">
        <w:rPr>
          <w:rFonts w:cs="Calibri"/>
          <w:bCs/>
          <w:sz w:val="24"/>
          <w:szCs w:val="24"/>
        </w:rPr>
        <w:t xml:space="preserve"> z</w:t>
      </w:r>
      <w:r w:rsidR="00917768" w:rsidRPr="00B80B94">
        <w:rPr>
          <w:rFonts w:cs="Calibri"/>
          <w:bCs/>
          <w:sz w:val="24"/>
          <w:szCs w:val="24"/>
        </w:rPr>
        <w:t> Vinařství Tichý</w:t>
      </w:r>
      <w:r w:rsidR="00C15313" w:rsidRPr="00B80B94">
        <w:rPr>
          <w:rFonts w:cs="Calibri"/>
          <w:bCs/>
          <w:sz w:val="24"/>
          <w:szCs w:val="24"/>
        </w:rPr>
        <w:t xml:space="preserve"> </w:t>
      </w:r>
      <w:r w:rsidR="00783EA7" w:rsidRPr="00B80B94">
        <w:rPr>
          <w:rFonts w:cs="Calibri"/>
          <w:bCs/>
          <w:sz w:val="24"/>
          <w:szCs w:val="24"/>
        </w:rPr>
        <w:t>nejlepší víno České republiky</w:t>
      </w:r>
      <w:r w:rsidR="00C15313" w:rsidRPr="00B80B94">
        <w:rPr>
          <w:rFonts w:cs="Calibri"/>
          <w:bCs/>
          <w:sz w:val="24"/>
          <w:szCs w:val="24"/>
        </w:rPr>
        <w:t>.</w:t>
      </w:r>
      <w:r w:rsidR="00847557" w:rsidRPr="00B80B94">
        <w:rPr>
          <w:rFonts w:cs="Calibri"/>
          <w:bCs/>
          <w:sz w:val="24"/>
          <w:szCs w:val="24"/>
        </w:rPr>
        <w:t xml:space="preserve"> </w:t>
      </w:r>
    </w:p>
    <w:p w14:paraId="3F1899D3" w14:textId="77777777" w:rsidR="00783EA7" w:rsidRPr="00F008DD" w:rsidRDefault="00783EA7" w:rsidP="00B80B94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</w:p>
    <w:p w14:paraId="2DD2112A" w14:textId="554179BD" w:rsidR="008F4C4E" w:rsidRDefault="00F008DD" w:rsidP="00FF29AA">
      <w:pPr>
        <w:pStyle w:val="Body"/>
        <w:numPr>
          <w:ilvl w:val="0"/>
          <w:numId w:val="0"/>
        </w:numPr>
        <w:spacing w:after="0" w:line="264" w:lineRule="auto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S</w:t>
      </w:r>
      <w:r w:rsidR="00FF29AA">
        <w:rPr>
          <w:rFonts w:ascii="Calibri" w:hAnsi="Calibri" w:cs="Calibri"/>
          <w:lang w:val="cs-CZ"/>
        </w:rPr>
        <w:t xml:space="preserve">lavnostní </w:t>
      </w:r>
      <w:r w:rsidR="00FF29AA" w:rsidRPr="00FF29AA">
        <w:rPr>
          <w:rFonts w:ascii="Calibri" w:hAnsi="Calibri" w:cs="Calibri"/>
          <w:lang w:val="cs-CZ"/>
        </w:rPr>
        <w:t xml:space="preserve">předání </w:t>
      </w:r>
      <w:r w:rsidR="00FA09F1">
        <w:rPr>
          <w:rFonts w:ascii="Calibri" w:hAnsi="Calibri" w:cs="Calibri"/>
          <w:lang w:val="cs-CZ"/>
        </w:rPr>
        <w:t>ocenění</w:t>
      </w:r>
      <w:r w:rsidR="00FF29AA" w:rsidRPr="00FF29AA">
        <w:rPr>
          <w:rFonts w:ascii="Calibri" w:hAnsi="Calibri" w:cs="Calibri"/>
          <w:lang w:val="cs-CZ"/>
        </w:rPr>
        <w:t xml:space="preserve"> vítězům jednotlivých kategorií, </w:t>
      </w:r>
      <w:r w:rsidR="00D73373">
        <w:rPr>
          <w:rFonts w:ascii="Calibri" w:hAnsi="Calibri" w:cs="Calibri"/>
          <w:lang w:val="cs-CZ"/>
        </w:rPr>
        <w:t xml:space="preserve">ceny za </w:t>
      </w:r>
      <w:r w:rsidR="00FF29AA" w:rsidRPr="00FF29AA">
        <w:rPr>
          <w:rFonts w:ascii="Calibri" w:hAnsi="Calibri" w:cs="Calibri"/>
          <w:lang w:val="cs-CZ"/>
        </w:rPr>
        <w:t xml:space="preserve">nejlepší kolekci ročníku a </w:t>
      </w:r>
      <w:r w:rsidR="00D73373">
        <w:rPr>
          <w:rFonts w:ascii="Calibri" w:hAnsi="Calibri" w:cs="Calibri"/>
          <w:lang w:val="cs-CZ"/>
        </w:rPr>
        <w:t xml:space="preserve">vinařům, jejichž vína </w:t>
      </w:r>
      <w:r w:rsidR="00FA09F1">
        <w:rPr>
          <w:rFonts w:ascii="Calibri" w:hAnsi="Calibri" w:cs="Calibri"/>
          <w:lang w:val="cs-CZ"/>
        </w:rPr>
        <w:t>obdržela</w:t>
      </w:r>
      <w:r w:rsidR="00D73373">
        <w:rPr>
          <w:rFonts w:ascii="Calibri" w:hAnsi="Calibri" w:cs="Calibri"/>
          <w:lang w:val="cs-CZ"/>
        </w:rPr>
        <w:t xml:space="preserve"> </w:t>
      </w:r>
      <w:r w:rsidR="00945D16">
        <w:rPr>
          <w:rFonts w:ascii="Calibri" w:hAnsi="Calibri" w:cs="Calibri"/>
          <w:lang w:val="cs-CZ"/>
        </w:rPr>
        <w:t>Z</w:t>
      </w:r>
      <w:r w:rsidR="00D73373">
        <w:rPr>
          <w:rFonts w:ascii="Calibri" w:hAnsi="Calibri" w:cs="Calibri"/>
          <w:lang w:val="cs-CZ"/>
        </w:rPr>
        <w:t>latou medail</w:t>
      </w:r>
      <w:r w:rsidR="003A68A8">
        <w:rPr>
          <w:rFonts w:ascii="Calibri" w:hAnsi="Calibri" w:cs="Calibri"/>
          <w:lang w:val="cs-CZ"/>
        </w:rPr>
        <w:t>i</w:t>
      </w:r>
      <w:r w:rsidR="00D73373">
        <w:rPr>
          <w:rFonts w:ascii="Calibri" w:hAnsi="Calibri" w:cs="Calibri"/>
          <w:lang w:val="cs-CZ"/>
        </w:rPr>
        <w:t xml:space="preserve"> Salonu vín ČR 202</w:t>
      </w:r>
      <w:r w:rsidR="00FD51ED">
        <w:rPr>
          <w:rFonts w:ascii="Calibri" w:hAnsi="Calibri" w:cs="Calibri"/>
          <w:lang w:val="cs-CZ"/>
        </w:rPr>
        <w:t>4</w:t>
      </w:r>
      <w:r>
        <w:rPr>
          <w:rFonts w:ascii="Calibri" w:hAnsi="Calibri" w:cs="Calibri"/>
          <w:lang w:val="cs-CZ"/>
        </w:rPr>
        <w:t xml:space="preserve">, proběhne </w:t>
      </w:r>
      <w:r w:rsidRPr="00073D31">
        <w:rPr>
          <w:rFonts w:ascii="Calibri" w:hAnsi="Calibri" w:cs="Calibri"/>
          <w:lang w:val="cs-CZ"/>
        </w:rPr>
        <w:t xml:space="preserve">ve čtvrtek </w:t>
      </w:r>
      <w:r w:rsidR="00FD51ED" w:rsidRPr="00073D31">
        <w:rPr>
          <w:rFonts w:ascii="Calibri" w:hAnsi="Calibri" w:cs="Calibri"/>
          <w:lang w:val="cs-CZ"/>
        </w:rPr>
        <w:t>1</w:t>
      </w:r>
      <w:r w:rsidR="00FA09F1" w:rsidRPr="00073D31">
        <w:rPr>
          <w:rFonts w:ascii="Calibri" w:hAnsi="Calibri" w:cs="Calibri"/>
          <w:lang w:val="cs-CZ"/>
        </w:rPr>
        <w:t>5</w:t>
      </w:r>
      <w:r w:rsidRPr="00073D31">
        <w:rPr>
          <w:rFonts w:ascii="Calibri" w:hAnsi="Calibri" w:cs="Calibri"/>
          <w:lang w:val="cs-CZ"/>
        </w:rPr>
        <w:t>. února 202</w:t>
      </w:r>
      <w:r w:rsidR="00FD51ED" w:rsidRPr="00073D31">
        <w:rPr>
          <w:rFonts w:ascii="Calibri" w:hAnsi="Calibri" w:cs="Calibri"/>
          <w:lang w:val="cs-CZ"/>
        </w:rPr>
        <w:t>4</w:t>
      </w:r>
      <w:r w:rsidRPr="00073D31">
        <w:rPr>
          <w:rFonts w:ascii="Calibri" w:hAnsi="Calibri" w:cs="Calibri"/>
          <w:lang w:val="cs-CZ"/>
        </w:rPr>
        <w:t xml:space="preserve"> ve Valticích.</w:t>
      </w:r>
      <w:r w:rsidR="00FF29AA" w:rsidRPr="00073D31">
        <w:rPr>
          <w:rFonts w:ascii="Calibri" w:hAnsi="Calibri" w:cs="Calibri"/>
          <w:lang w:val="cs-CZ"/>
        </w:rPr>
        <w:t xml:space="preserve"> </w:t>
      </w:r>
      <w:r w:rsidR="00073D31">
        <w:rPr>
          <w:rFonts w:ascii="Calibri" w:hAnsi="Calibri" w:cs="Calibri"/>
          <w:lang w:val="cs-CZ"/>
        </w:rPr>
        <w:t>N</w:t>
      </w:r>
      <w:r w:rsidR="00FA09F1">
        <w:rPr>
          <w:rFonts w:ascii="Calibri" w:hAnsi="Calibri" w:cs="Calibri"/>
          <w:lang w:val="cs-CZ"/>
        </w:rPr>
        <w:t>ov</w:t>
      </w:r>
      <w:r w:rsidR="00073D31">
        <w:rPr>
          <w:rFonts w:ascii="Calibri" w:hAnsi="Calibri" w:cs="Calibri"/>
          <w:lang w:val="cs-CZ"/>
        </w:rPr>
        <w:t>ý</w:t>
      </w:r>
      <w:r w:rsidR="00FA09F1">
        <w:rPr>
          <w:rFonts w:ascii="Calibri" w:hAnsi="Calibri" w:cs="Calibri"/>
          <w:lang w:val="cs-CZ"/>
        </w:rPr>
        <w:t xml:space="preserve"> ročník d</w:t>
      </w:r>
      <w:r w:rsidR="00FF29AA" w:rsidRPr="00FF29AA">
        <w:rPr>
          <w:rFonts w:ascii="Calibri" w:hAnsi="Calibri" w:cs="Calibri"/>
          <w:lang w:val="cs-CZ"/>
        </w:rPr>
        <w:t>egustační expozice</w:t>
      </w:r>
      <w:r>
        <w:rPr>
          <w:rFonts w:ascii="Calibri" w:hAnsi="Calibri" w:cs="Calibri"/>
          <w:lang w:val="cs-CZ"/>
        </w:rPr>
        <w:t xml:space="preserve"> </w:t>
      </w:r>
      <w:r w:rsidR="00FF29AA" w:rsidRPr="00FF29AA">
        <w:rPr>
          <w:rFonts w:ascii="Calibri" w:hAnsi="Calibri" w:cs="Calibri"/>
          <w:lang w:val="cs-CZ"/>
        </w:rPr>
        <w:t>Salonu vín 202</w:t>
      </w:r>
      <w:r w:rsidR="00FD51ED">
        <w:rPr>
          <w:rFonts w:ascii="Calibri" w:hAnsi="Calibri" w:cs="Calibri"/>
          <w:lang w:val="cs-CZ"/>
        </w:rPr>
        <w:t>4</w:t>
      </w:r>
      <w:r>
        <w:rPr>
          <w:rFonts w:ascii="Calibri" w:hAnsi="Calibri" w:cs="Calibri"/>
          <w:lang w:val="cs-CZ"/>
        </w:rPr>
        <w:t xml:space="preserve"> </w:t>
      </w:r>
      <w:r w:rsidR="00073D31">
        <w:rPr>
          <w:rFonts w:ascii="Calibri" w:hAnsi="Calibri" w:cs="Calibri"/>
          <w:lang w:val="cs-CZ"/>
        </w:rPr>
        <w:t xml:space="preserve">se </w:t>
      </w:r>
      <w:r>
        <w:rPr>
          <w:rFonts w:ascii="Calibri" w:hAnsi="Calibri" w:cs="Calibri"/>
          <w:lang w:val="cs-CZ"/>
        </w:rPr>
        <w:t>pro veřejnost</w:t>
      </w:r>
      <w:r w:rsidR="00FA09F1">
        <w:rPr>
          <w:rFonts w:ascii="Calibri" w:hAnsi="Calibri" w:cs="Calibri"/>
          <w:lang w:val="cs-CZ"/>
        </w:rPr>
        <w:t xml:space="preserve"> </w:t>
      </w:r>
      <w:r w:rsidR="00073D31">
        <w:rPr>
          <w:rFonts w:ascii="Calibri" w:hAnsi="Calibri" w:cs="Calibri"/>
          <w:lang w:val="cs-CZ"/>
        </w:rPr>
        <w:t>otevře</w:t>
      </w:r>
      <w:r w:rsidR="00FA09F1">
        <w:rPr>
          <w:rFonts w:ascii="Calibri" w:hAnsi="Calibri" w:cs="Calibri"/>
          <w:lang w:val="cs-CZ"/>
        </w:rPr>
        <w:t xml:space="preserve"> 1. února</w:t>
      </w:r>
      <w:r>
        <w:rPr>
          <w:rFonts w:ascii="Calibri" w:hAnsi="Calibri" w:cs="Calibri"/>
          <w:lang w:val="cs-CZ"/>
        </w:rPr>
        <w:t>.</w:t>
      </w:r>
      <w:r w:rsidR="00FF29AA" w:rsidRPr="00FF29AA">
        <w:rPr>
          <w:rFonts w:ascii="Calibri" w:hAnsi="Calibri" w:cs="Calibri"/>
          <w:lang w:val="cs-CZ"/>
        </w:rPr>
        <w:t xml:space="preserve"> </w:t>
      </w:r>
    </w:p>
    <w:p w14:paraId="6EE9461B" w14:textId="77777777" w:rsidR="00F769F8" w:rsidRDefault="00F769F8" w:rsidP="00F769F8">
      <w:pPr>
        <w:pStyle w:val="Body"/>
        <w:numPr>
          <w:ilvl w:val="0"/>
          <w:numId w:val="0"/>
        </w:numPr>
        <w:spacing w:after="0" w:line="264" w:lineRule="auto"/>
        <w:rPr>
          <w:rFonts w:ascii="Calibri" w:hAnsi="Calibri" w:cs="Calibri"/>
          <w:lang w:val="cs-CZ"/>
        </w:rPr>
      </w:pPr>
    </w:p>
    <w:p w14:paraId="06336F73" w14:textId="52EA9F30" w:rsidR="0095158F" w:rsidRDefault="00EA2358" w:rsidP="00384A97">
      <w:pPr>
        <w:pStyle w:val="msolistparagraph0"/>
        <w:spacing w:line="276" w:lineRule="auto"/>
        <w:ind w:left="0"/>
        <w:jc w:val="both"/>
        <w:rPr>
          <w:rFonts w:cs="Calibri"/>
          <w:bCs/>
          <w:i/>
          <w:sz w:val="24"/>
          <w:szCs w:val="24"/>
        </w:rPr>
      </w:pPr>
      <w:r w:rsidRPr="00811D34">
        <w:rPr>
          <w:rFonts w:cs="Calibri"/>
          <w:bCs/>
          <w:i/>
          <w:sz w:val="24"/>
          <w:szCs w:val="24"/>
        </w:rPr>
        <w:t>„</w:t>
      </w:r>
      <w:r w:rsidR="00AC5559">
        <w:rPr>
          <w:rFonts w:cs="Calibri"/>
          <w:bCs/>
          <w:i/>
          <w:sz w:val="24"/>
          <w:szCs w:val="24"/>
        </w:rPr>
        <w:t>Šampion je sice ten nejlepší, ale jeho oznámení je vlastně jen takovou malou ochutnávkou</w:t>
      </w:r>
      <w:r w:rsidR="00A46239">
        <w:rPr>
          <w:rFonts w:cs="Calibri"/>
          <w:bCs/>
          <w:i/>
          <w:sz w:val="24"/>
          <w:szCs w:val="24"/>
        </w:rPr>
        <w:t xml:space="preserve"> toho</w:t>
      </w:r>
      <w:r w:rsidR="00AC5559">
        <w:rPr>
          <w:rFonts w:cs="Calibri"/>
          <w:bCs/>
          <w:i/>
          <w:sz w:val="24"/>
          <w:szCs w:val="24"/>
        </w:rPr>
        <w:t>, na co se příští rok</w:t>
      </w:r>
      <w:r w:rsidR="00A46239">
        <w:rPr>
          <w:rFonts w:cs="Calibri"/>
          <w:bCs/>
          <w:i/>
          <w:sz w:val="24"/>
          <w:szCs w:val="24"/>
        </w:rPr>
        <w:t xml:space="preserve"> mohou návštěvníci Salonu vín </w:t>
      </w:r>
      <w:r w:rsidR="00AC5559">
        <w:rPr>
          <w:rFonts w:cs="Calibri"/>
          <w:bCs/>
          <w:i/>
          <w:sz w:val="24"/>
          <w:szCs w:val="24"/>
        </w:rPr>
        <w:t xml:space="preserve">těšit. Kompletní výsledky, </w:t>
      </w:r>
      <w:r w:rsidR="00EE3FD0">
        <w:rPr>
          <w:rFonts w:cs="Calibri"/>
          <w:bCs/>
          <w:i/>
          <w:sz w:val="24"/>
          <w:szCs w:val="24"/>
        </w:rPr>
        <w:t xml:space="preserve">hlavně </w:t>
      </w:r>
      <w:r w:rsidR="00AC5559">
        <w:rPr>
          <w:rFonts w:cs="Calibri"/>
          <w:bCs/>
          <w:i/>
          <w:sz w:val="24"/>
          <w:szCs w:val="24"/>
        </w:rPr>
        <w:t xml:space="preserve">tedy stovku vín oceněných </w:t>
      </w:r>
      <w:r w:rsidR="00721426">
        <w:rPr>
          <w:rFonts w:cs="Calibri"/>
          <w:bCs/>
          <w:i/>
          <w:sz w:val="24"/>
          <w:szCs w:val="24"/>
        </w:rPr>
        <w:t>Z</w:t>
      </w:r>
      <w:r w:rsidR="00AC5559">
        <w:rPr>
          <w:rFonts w:cs="Calibri"/>
          <w:bCs/>
          <w:i/>
          <w:sz w:val="24"/>
          <w:szCs w:val="24"/>
        </w:rPr>
        <w:t>latou medailí Salonu vín 2024,</w:t>
      </w:r>
      <w:r w:rsidR="00EE3FD0">
        <w:rPr>
          <w:rFonts w:cs="Calibri"/>
          <w:bCs/>
          <w:i/>
          <w:sz w:val="24"/>
          <w:szCs w:val="24"/>
        </w:rPr>
        <w:t xml:space="preserve"> která budou umístěna v degustační expozici,</w:t>
      </w:r>
      <w:r w:rsidR="00AC5559">
        <w:rPr>
          <w:rFonts w:cs="Calibri"/>
          <w:bCs/>
          <w:i/>
          <w:sz w:val="24"/>
          <w:szCs w:val="24"/>
        </w:rPr>
        <w:t xml:space="preserve"> ale také další vína s </w:t>
      </w:r>
      <w:r w:rsidR="00A46239">
        <w:rPr>
          <w:rFonts w:cs="Calibri"/>
          <w:bCs/>
          <w:i/>
          <w:sz w:val="24"/>
          <w:szCs w:val="24"/>
        </w:rPr>
        <w:t>medailí</w:t>
      </w:r>
      <w:r w:rsidR="00AC5559">
        <w:rPr>
          <w:rFonts w:cs="Calibri"/>
          <w:bCs/>
          <w:i/>
          <w:sz w:val="24"/>
          <w:szCs w:val="24"/>
        </w:rPr>
        <w:t xml:space="preserve"> stříbrnou</w:t>
      </w:r>
      <w:r w:rsidR="00AC5559" w:rsidRPr="00073D31">
        <w:rPr>
          <w:rFonts w:cs="Calibri"/>
          <w:bCs/>
          <w:i/>
          <w:sz w:val="24"/>
          <w:szCs w:val="24"/>
        </w:rPr>
        <w:t xml:space="preserve">, vyhlásíme </w:t>
      </w:r>
      <w:r w:rsidR="00FA09F1" w:rsidRPr="00073D31">
        <w:rPr>
          <w:rFonts w:cs="Calibri"/>
          <w:bCs/>
          <w:i/>
          <w:sz w:val="24"/>
          <w:szCs w:val="24"/>
        </w:rPr>
        <w:t>v</w:t>
      </w:r>
      <w:r w:rsidR="00AC5559" w:rsidRPr="00073D31">
        <w:rPr>
          <w:rFonts w:cs="Calibri"/>
          <w:bCs/>
          <w:i/>
          <w:sz w:val="24"/>
          <w:szCs w:val="24"/>
        </w:rPr>
        <w:t xml:space="preserve"> ledn</w:t>
      </w:r>
      <w:r w:rsidR="00FA09F1" w:rsidRPr="00073D31">
        <w:rPr>
          <w:rFonts w:cs="Calibri"/>
          <w:bCs/>
          <w:i/>
          <w:sz w:val="24"/>
          <w:szCs w:val="24"/>
        </w:rPr>
        <w:t>u</w:t>
      </w:r>
      <w:r w:rsidR="00AC5559" w:rsidRPr="00073D31">
        <w:rPr>
          <w:rFonts w:cs="Calibri"/>
          <w:bCs/>
          <w:i/>
          <w:sz w:val="24"/>
          <w:szCs w:val="24"/>
        </w:rPr>
        <w:t xml:space="preserve">. </w:t>
      </w:r>
      <w:r w:rsidR="00AC5559">
        <w:rPr>
          <w:rFonts w:cs="Calibri"/>
          <w:bCs/>
          <w:i/>
          <w:sz w:val="24"/>
          <w:szCs w:val="24"/>
        </w:rPr>
        <w:t xml:space="preserve">V lednu bude pak celá expozice ve sklepních prostorách </w:t>
      </w:r>
      <w:r w:rsidR="00EE3FD0">
        <w:rPr>
          <w:rFonts w:cs="Calibri"/>
          <w:bCs/>
          <w:i/>
          <w:sz w:val="24"/>
          <w:szCs w:val="24"/>
        </w:rPr>
        <w:t>v</w:t>
      </w:r>
      <w:r w:rsidR="00AC5559">
        <w:rPr>
          <w:rFonts w:cs="Calibri"/>
          <w:bCs/>
          <w:i/>
          <w:sz w:val="24"/>
          <w:szCs w:val="24"/>
        </w:rPr>
        <w:t>altického zámku uzavřena</w:t>
      </w:r>
      <w:r w:rsidR="00417664">
        <w:rPr>
          <w:rFonts w:cs="Calibri"/>
          <w:bCs/>
          <w:i/>
          <w:sz w:val="24"/>
          <w:szCs w:val="24"/>
        </w:rPr>
        <w:t xml:space="preserve">, kdy se </w:t>
      </w:r>
      <w:r w:rsidR="00AC5559">
        <w:rPr>
          <w:rFonts w:cs="Calibri"/>
          <w:bCs/>
          <w:i/>
          <w:sz w:val="24"/>
          <w:szCs w:val="24"/>
        </w:rPr>
        <w:t xml:space="preserve">bude vše chystat, aby se pak </w:t>
      </w:r>
      <w:r w:rsidR="00EE3FD0">
        <w:rPr>
          <w:rFonts w:cs="Calibri"/>
          <w:bCs/>
          <w:i/>
          <w:sz w:val="24"/>
          <w:szCs w:val="24"/>
        </w:rPr>
        <w:t xml:space="preserve">všichni zájemci mohli </w:t>
      </w:r>
      <w:r w:rsidR="00AC5559">
        <w:rPr>
          <w:rFonts w:cs="Calibri"/>
          <w:bCs/>
          <w:i/>
          <w:sz w:val="24"/>
          <w:szCs w:val="24"/>
        </w:rPr>
        <w:t xml:space="preserve">po celý rok </w:t>
      </w:r>
      <w:r w:rsidR="00EE3FD0">
        <w:rPr>
          <w:rFonts w:cs="Calibri"/>
          <w:bCs/>
          <w:i/>
          <w:sz w:val="24"/>
          <w:szCs w:val="24"/>
        </w:rPr>
        <w:t>s těmito</w:t>
      </w:r>
      <w:r w:rsidR="00AC5559">
        <w:rPr>
          <w:rFonts w:cs="Calibri"/>
          <w:bCs/>
          <w:i/>
          <w:sz w:val="24"/>
          <w:szCs w:val="24"/>
        </w:rPr>
        <w:t xml:space="preserve"> skvěl</w:t>
      </w:r>
      <w:r w:rsidR="00EE3FD0">
        <w:rPr>
          <w:rFonts w:cs="Calibri"/>
          <w:bCs/>
          <w:i/>
          <w:sz w:val="24"/>
          <w:szCs w:val="24"/>
        </w:rPr>
        <w:t>ými</w:t>
      </w:r>
      <w:r w:rsidR="00AC5559">
        <w:rPr>
          <w:rFonts w:cs="Calibri"/>
          <w:bCs/>
          <w:i/>
          <w:sz w:val="24"/>
          <w:szCs w:val="24"/>
        </w:rPr>
        <w:t xml:space="preserve"> vín</w:t>
      </w:r>
      <w:r w:rsidR="00EE3FD0">
        <w:rPr>
          <w:rFonts w:cs="Calibri"/>
          <w:bCs/>
          <w:i/>
          <w:sz w:val="24"/>
          <w:szCs w:val="24"/>
        </w:rPr>
        <w:t>y seznamovat</w:t>
      </w:r>
      <w:r w:rsidR="001D1961">
        <w:rPr>
          <w:rFonts w:cs="Calibri"/>
          <w:bCs/>
          <w:i/>
          <w:sz w:val="24"/>
          <w:szCs w:val="24"/>
        </w:rPr>
        <w:t>,</w:t>
      </w:r>
      <w:r w:rsidR="00F769F8">
        <w:rPr>
          <w:rFonts w:cs="Calibri"/>
          <w:bCs/>
          <w:i/>
          <w:sz w:val="24"/>
          <w:szCs w:val="24"/>
        </w:rPr>
        <w:t xml:space="preserve">“ </w:t>
      </w:r>
      <w:r w:rsidR="00037B98">
        <w:rPr>
          <w:rFonts w:cs="Calibri"/>
          <w:bCs/>
          <w:iCs/>
          <w:sz w:val="24"/>
          <w:szCs w:val="24"/>
        </w:rPr>
        <w:t>sdělil</w:t>
      </w:r>
      <w:r w:rsidR="00F769F8">
        <w:rPr>
          <w:rFonts w:cs="Calibri"/>
          <w:bCs/>
          <w:iCs/>
          <w:sz w:val="24"/>
          <w:szCs w:val="24"/>
        </w:rPr>
        <w:t xml:space="preserve"> </w:t>
      </w:r>
      <w:r w:rsidR="00037B98" w:rsidRPr="00037B98">
        <w:rPr>
          <w:rFonts w:cs="Calibri"/>
          <w:bCs/>
          <w:iCs/>
          <w:sz w:val="24"/>
          <w:szCs w:val="24"/>
        </w:rPr>
        <w:t xml:space="preserve">Ing. </w:t>
      </w:r>
      <w:r w:rsidR="00FA09F1">
        <w:rPr>
          <w:rFonts w:cs="Calibri"/>
          <w:bCs/>
          <w:iCs/>
          <w:sz w:val="24"/>
          <w:szCs w:val="24"/>
        </w:rPr>
        <w:t>Petr Gondáš</w:t>
      </w:r>
      <w:r w:rsidR="00F769F8">
        <w:rPr>
          <w:rFonts w:cs="Calibri"/>
          <w:bCs/>
          <w:iCs/>
          <w:sz w:val="24"/>
          <w:szCs w:val="24"/>
        </w:rPr>
        <w:t xml:space="preserve">, </w:t>
      </w:r>
      <w:r w:rsidR="00FA09F1">
        <w:rPr>
          <w:rFonts w:cs="Calibri"/>
          <w:bCs/>
          <w:iCs/>
          <w:sz w:val="24"/>
          <w:szCs w:val="24"/>
        </w:rPr>
        <w:t>manažer Salonu vín ČR</w:t>
      </w:r>
      <w:r w:rsidR="00E62A5A">
        <w:rPr>
          <w:rFonts w:cs="Calibri"/>
          <w:bCs/>
          <w:iCs/>
          <w:sz w:val="24"/>
          <w:szCs w:val="24"/>
        </w:rPr>
        <w:t xml:space="preserve">. </w:t>
      </w:r>
      <w:r w:rsidR="00B50CE0" w:rsidRPr="00B50CE0">
        <w:rPr>
          <w:rFonts w:cs="Calibri"/>
          <w:bCs/>
          <w:i/>
          <w:sz w:val="24"/>
          <w:szCs w:val="24"/>
        </w:rPr>
        <w:t>„</w:t>
      </w:r>
      <w:r w:rsidR="00E62A5A">
        <w:rPr>
          <w:rFonts w:cs="Calibri"/>
          <w:bCs/>
          <w:i/>
          <w:sz w:val="24"/>
          <w:szCs w:val="24"/>
        </w:rPr>
        <w:t>C</w:t>
      </w:r>
      <w:r w:rsidR="00EE3FD0">
        <w:rPr>
          <w:rFonts w:cs="Calibri"/>
          <w:bCs/>
          <w:i/>
          <w:sz w:val="24"/>
          <w:szCs w:val="24"/>
        </w:rPr>
        <w:t>hcete-li</w:t>
      </w:r>
      <w:r w:rsidR="00417664">
        <w:rPr>
          <w:rFonts w:cs="Calibri"/>
          <w:bCs/>
          <w:i/>
          <w:sz w:val="24"/>
          <w:szCs w:val="24"/>
        </w:rPr>
        <w:t xml:space="preserve"> tedy ještě ochutnat stovku vybraných nejlepších vín pro </w:t>
      </w:r>
      <w:r w:rsidR="00EE3FD0">
        <w:rPr>
          <w:rFonts w:cs="Calibri"/>
          <w:bCs/>
          <w:i/>
          <w:sz w:val="24"/>
          <w:szCs w:val="24"/>
        </w:rPr>
        <w:t xml:space="preserve">tento </w:t>
      </w:r>
      <w:r w:rsidR="00417664">
        <w:rPr>
          <w:rFonts w:cs="Calibri"/>
          <w:bCs/>
          <w:i/>
          <w:sz w:val="24"/>
          <w:szCs w:val="24"/>
        </w:rPr>
        <w:t>rok</w:t>
      </w:r>
      <w:r w:rsidR="00A46239">
        <w:rPr>
          <w:rFonts w:cs="Calibri"/>
          <w:bCs/>
          <w:i/>
          <w:sz w:val="24"/>
          <w:szCs w:val="24"/>
        </w:rPr>
        <w:t xml:space="preserve"> a zažít hlavní město vína – Valtice trochu jinak</w:t>
      </w:r>
      <w:r w:rsidR="00417664">
        <w:rPr>
          <w:rFonts w:cs="Calibri"/>
          <w:bCs/>
          <w:i/>
          <w:sz w:val="24"/>
          <w:szCs w:val="24"/>
        </w:rPr>
        <w:t>, máte</w:t>
      </w:r>
      <w:r w:rsidR="00AC5559">
        <w:rPr>
          <w:rFonts w:cs="Calibri"/>
          <w:bCs/>
          <w:i/>
          <w:sz w:val="24"/>
          <w:szCs w:val="24"/>
        </w:rPr>
        <w:t xml:space="preserve"> </w:t>
      </w:r>
      <w:r w:rsidR="00A46239">
        <w:rPr>
          <w:rFonts w:cs="Calibri"/>
          <w:bCs/>
          <w:i/>
          <w:sz w:val="24"/>
          <w:szCs w:val="24"/>
        </w:rPr>
        <w:t xml:space="preserve">možnost </w:t>
      </w:r>
      <w:r w:rsidR="00AC5559">
        <w:rPr>
          <w:rFonts w:cs="Calibri"/>
          <w:bCs/>
          <w:i/>
          <w:sz w:val="24"/>
          <w:szCs w:val="24"/>
        </w:rPr>
        <w:t xml:space="preserve">už jen do </w:t>
      </w:r>
      <w:r w:rsidR="00FA09F1">
        <w:rPr>
          <w:rFonts w:cs="Calibri"/>
          <w:bCs/>
          <w:i/>
          <w:sz w:val="24"/>
          <w:szCs w:val="24"/>
        </w:rPr>
        <w:t>16. prosince</w:t>
      </w:r>
      <w:r w:rsidR="00417664">
        <w:rPr>
          <w:rFonts w:cs="Calibri"/>
          <w:bCs/>
          <w:i/>
          <w:sz w:val="24"/>
          <w:szCs w:val="24"/>
        </w:rPr>
        <w:t>.</w:t>
      </w:r>
      <w:r w:rsidR="00B50CE0" w:rsidRPr="00B50CE0">
        <w:rPr>
          <w:rFonts w:cs="Calibri"/>
          <w:bCs/>
          <w:i/>
          <w:sz w:val="24"/>
          <w:szCs w:val="24"/>
        </w:rPr>
        <w:t>“</w:t>
      </w:r>
      <w:r w:rsidR="00E62A5A">
        <w:rPr>
          <w:rFonts w:cs="Calibri"/>
          <w:bCs/>
          <w:i/>
          <w:sz w:val="24"/>
          <w:szCs w:val="24"/>
        </w:rPr>
        <w:t xml:space="preserve"> </w:t>
      </w:r>
      <w:r w:rsidR="00E62A5A" w:rsidRPr="00E62A5A">
        <w:rPr>
          <w:rFonts w:cs="Calibri"/>
          <w:bCs/>
          <w:iCs/>
          <w:sz w:val="24"/>
          <w:szCs w:val="24"/>
        </w:rPr>
        <w:t>dodal.</w:t>
      </w:r>
    </w:p>
    <w:p w14:paraId="6F8B6077" w14:textId="77777777" w:rsidR="00A46239" w:rsidRDefault="00A46239" w:rsidP="0034520A">
      <w:pPr>
        <w:pStyle w:val="msolistparagraph0"/>
        <w:spacing w:line="276" w:lineRule="auto"/>
        <w:ind w:left="0"/>
        <w:jc w:val="both"/>
        <w:rPr>
          <w:rFonts w:cs="Calibri"/>
          <w:b/>
          <w:sz w:val="24"/>
          <w:szCs w:val="24"/>
        </w:rPr>
      </w:pPr>
    </w:p>
    <w:p w14:paraId="1C6AFE04" w14:textId="5650A9B5" w:rsidR="00F008DD" w:rsidRPr="00783EA7" w:rsidRDefault="00F008DD" w:rsidP="0034520A">
      <w:pPr>
        <w:pStyle w:val="msolistparagraph0"/>
        <w:spacing w:line="276" w:lineRule="auto"/>
        <w:ind w:left="0"/>
        <w:jc w:val="both"/>
        <w:rPr>
          <w:rFonts w:cs="Calibri"/>
          <w:b/>
          <w:sz w:val="24"/>
          <w:szCs w:val="24"/>
        </w:rPr>
      </w:pPr>
      <w:r w:rsidRPr="00783EA7">
        <w:rPr>
          <w:rFonts w:cs="Calibri"/>
          <w:b/>
          <w:sz w:val="24"/>
          <w:szCs w:val="24"/>
        </w:rPr>
        <w:lastRenderedPageBreak/>
        <w:t>Salon vín – národní soutěž vín 202</w:t>
      </w:r>
      <w:r w:rsidR="005E4383">
        <w:rPr>
          <w:rFonts w:cs="Calibri"/>
          <w:b/>
          <w:sz w:val="24"/>
          <w:szCs w:val="24"/>
        </w:rPr>
        <w:t>4</w:t>
      </w:r>
    </w:p>
    <w:p w14:paraId="6C7E9CFF" w14:textId="229D8E46" w:rsidR="00EA2358" w:rsidRPr="00811D34" w:rsidRDefault="00EA2358" w:rsidP="00457970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  <w:r w:rsidRPr="00811D34">
        <w:rPr>
          <w:rFonts w:cs="Calibri"/>
          <w:bCs/>
          <w:sz w:val="24"/>
          <w:szCs w:val="24"/>
        </w:rPr>
        <w:t>Soutěž</w:t>
      </w:r>
      <w:r w:rsidR="00783EA7">
        <w:rPr>
          <w:rFonts w:cs="Calibri"/>
          <w:bCs/>
          <w:sz w:val="24"/>
          <w:szCs w:val="24"/>
        </w:rPr>
        <w:t xml:space="preserve">, </w:t>
      </w:r>
      <w:r w:rsidR="00201028">
        <w:rPr>
          <w:rFonts w:cs="Calibri"/>
          <w:bCs/>
          <w:sz w:val="24"/>
          <w:szCs w:val="24"/>
        </w:rPr>
        <w:t xml:space="preserve">která </w:t>
      </w:r>
      <w:r w:rsidR="00457970">
        <w:rPr>
          <w:rFonts w:cs="Calibri"/>
          <w:bCs/>
          <w:sz w:val="24"/>
          <w:szCs w:val="24"/>
        </w:rPr>
        <w:t xml:space="preserve">letos </w:t>
      </w:r>
      <w:r w:rsidR="00201028">
        <w:rPr>
          <w:rFonts w:cs="Calibri"/>
          <w:bCs/>
          <w:sz w:val="24"/>
          <w:szCs w:val="24"/>
        </w:rPr>
        <w:t>hodnot</w:t>
      </w:r>
      <w:r w:rsidR="00457970">
        <w:rPr>
          <w:rFonts w:cs="Calibri"/>
          <w:bCs/>
          <w:sz w:val="24"/>
          <w:szCs w:val="24"/>
        </w:rPr>
        <w:t>ila moravská a česká vína už po čtyřiadvacáté</w:t>
      </w:r>
      <w:r w:rsidR="00783EA7">
        <w:rPr>
          <w:rFonts w:cs="Calibri"/>
          <w:bCs/>
          <w:sz w:val="24"/>
          <w:szCs w:val="24"/>
        </w:rPr>
        <w:t xml:space="preserve">, </w:t>
      </w:r>
      <w:r w:rsidRPr="00811D34">
        <w:rPr>
          <w:rFonts w:cs="Calibri"/>
          <w:bCs/>
          <w:sz w:val="24"/>
          <w:szCs w:val="24"/>
        </w:rPr>
        <w:t xml:space="preserve">se v průběhu let ustálila na trojkolovém systému hodnocení. První fáze hodnocení probíhá obvykle </w:t>
      </w:r>
      <w:r w:rsidR="00783EA7">
        <w:rPr>
          <w:rFonts w:cs="Calibri"/>
          <w:bCs/>
          <w:sz w:val="24"/>
          <w:szCs w:val="24"/>
        </w:rPr>
        <w:t xml:space="preserve">v letních měsících </w:t>
      </w:r>
      <w:r w:rsidRPr="00811D34">
        <w:rPr>
          <w:rFonts w:cs="Calibri"/>
          <w:bCs/>
          <w:sz w:val="24"/>
          <w:szCs w:val="24"/>
        </w:rPr>
        <w:t xml:space="preserve">v jednotlivých moravských vinařských podoblastech (Znojemská, Mikulovská, Velkopavlovická, </w:t>
      </w:r>
      <w:r w:rsidR="005E4383" w:rsidRPr="00811D34">
        <w:rPr>
          <w:rFonts w:cs="Calibri"/>
          <w:bCs/>
          <w:sz w:val="24"/>
          <w:szCs w:val="24"/>
        </w:rPr>
        <w:t>Slovácká)</w:t>
      </w:r>
      <w:r w:rsidR="005E4383">
        <w:rPr>
          <w:rFonts w:cs="Calibri"/>
          <w:bCs/>
          <w:sz w:val="24"/>
          <w:szCs w:val="24"/>
        </w:rPr>
        <w:t xml:space="preserve"> </w:t>
      </w:r>
      <w:r w:rsidRPr="00811D34">
        <w:rPr>
          <w:rFonts w:cs="Calibri"/>
          <w:bCs/>
          <w:sz w:val="24"/>
          <w:szCs w:val="24"/>
        </w:rPr>
        <w:t>a ve vinařské oblasti Čechy</w:t>
      </w:r>
      <w:r w:rsidR="00457970">
        <w:rPr>
          <w:rFonts w:cs="Calibri"/>
          <w:bCs/>
          <w:sz w:val="24"/>
          <w:szCs w:val="24"/>
        </w:rPr>
        <w:t xml:space="preserve">, kam se letos přihlásilo 2628 vín </w:t>
      </w:r>
      <w:r w:rsidR="00A019A7" w:rsidRPr="00A019A7">
        <w:rPr>
          <w:rFonts w:cs="Calibri"/>
          <w:bCs/>
          <w:sz w:val="24"/>
          <w:szCs w:val="24"/>
        </w:rPr>
        <w:t>371</w:t>
      </w:r>
      <w:r w:rsidR="00457970" w:rsidRPr="00A019A7">
        <w:rPr>
          <w:rFonts w:cs="Calibri"/>
          <w:bCs/>
          <w:sz w:val="24"/>
          <w:szCs w:val="24"/>
        </w:rPr>
        <w:t xml:space="preserve"> vinařů</w:t>
      </w:r>
      <w:r w:rsidRPr="00811D34">
        <w:rPr>
          <w:rFonts w:cs="Calibri"/>
          <w:bCs/>
          <w:sz w:val="24"/>
          <w:szCs w:val="24"/>
        </w:rPr>
        <w:t xml:space="preserve">. Jde o nominační kola Národní soutěže vín, tedy prvního stupně naší největší a nejvyšší soutěže vín. </w:t>
      </w:r>
      <w:r w:rsidR="00457970">
        <w:rPr>
          <w:rFonts w:cs="Calibri"/>
          <w:bCs/>
          <w:sz w:val="24"/>
          <w:szCs w:val="24"/>
        </w:rPr>
        <w:t>Do n</w:t>
      </w:r>
      <w:r w:rsidRPr="00811D34">
        <w:rPr>
          <w:rFonts w:cs="Calibri"/>
          <w:bCs/>
          <w:sz w:val="24"/>
          <w:szCs w:val="24"/>
        </w:rPr>
        <w:t>ásled</w:t>
      </w:r>
      <w:r w:rsidR="00570BA0">
        <w:rPr>
          <w:rFonts w:cs="Calibri"/>
          <w:bCs/>
          <w:sz w:val="24"/>
          <w:szCs w:val="24"/>
        </w:rPr>
        <w:t>uj</w:t>
      </w:r>
      <w:r w:rsidR="00457970">
        <w:rPr>
          <w:rFonts w:cs="Calibri"/>
          <w:bCs/>
          <w:sz w:val="24"/>
          <w:szCs w:val="24"/>
        </w:rPr>
        <w:t xml:space="preserve">ícího </w:t>
      </w:r>
      <w:r w:rsidRPr="00811D34">
        <w:rPr>
          <w:rFonts w:cs="Calibri"/>
          <w:bCs/>
          <w:sz w:val="24"/>
          <w:szCs w:val="24"/>
        </w:rPr>
        <w:t>1.</w:t>
      </w:r>
      <w:r w:rsidR="00457970">
        <w:rPr>
          <w:rFonts w:cs="Calibri"/>
          <w:bCs/>
          <w:sz w:val="24"/>
          <w:szCs w:val="24"/>
        </w:rPr>
        <w:t>,</w:t>
      </w:r>
      <w:r w:rsidRPr="00811D34">
        <w:rPr>
          <w:rFonts w:cs="Calibri"/>
          <w:bCs/>
          <w:sz w:val="24"/>
          <w:szCs w:val="24"/>
        </w:rPr>
        <w:t xml:space="preserve"> už celostátní</w:t>
      </w:r>
      <w:r w:rsidR="00457970">
        <w:rPr>
          <w:rFonts w:cs="Calibri"/>
          <w:bCs/>
          <w:sz w:val="24"/>
          <w:szCs w:val="24"/>
        </w:rPr>
        <w:t>ho,</w:t>
      </w:r>
      <w:r w:rsidRPr="00811D34">
        <w:rPr>
          <w:rFonts w:cs="Calibri"/>
          <w:bCs/>
          <w:sz w:val="24"/>
          <w:szCs w:val="24"/>
        </w:rPr>
        <w:t xml:space="preserve"> kol</w:t>
      </w:r>
      <w:r w:rsidR="00457970">
        <w:rPr>
          <w:rFonts w:cs="Calibri"/>
          <w:bCs/>
          <w:sz w:val="24"/>
          <w:szCs w:val="24"/>
        </w:rPr>
        <w:t>a</w:t>
      </w:r>
      <w:r w:rsidRPr="00811D34">
        <w:rPr>
          <w:rFonts w:cs="Calibri"/>
          <w:bCs/>
          <w:sz w:val="24"/>
          <w:szCs w:val="24"/>
        </w:rPr>
        <w:t xml:space="preserve"> Salonu vín – národní soutěže</w:t>
      </w:r>
      <w:r w:rsidR="00457970">
        <w:rPr>
          <w:rFonts w:cs="Calibri"/>
          <w:bCs/>
          <w:sz w:val="24"/>
          <w:szCs w:val="24"/>
        </w:rPr>
        <w:t xml:space="preserve"> </w:t>
      </w:r>
      <w:r w:rsidR="00A019A7">
        <w:rPr>
          <w:rFonts w:cs="Calibri"/>
          <w:bCs/>
          <w:sz w:val="24"/>
          <w:szCs w:val="24"/>
        </w:rPr>
        <w:t>vín se tak letos nominovalo 1506</w:t>
      </w:r>
      <w:r w:rsidR="00457970" w:rsidRPr="00B50CE0">
        <w:rPr>
          <w:rFonts w:cs="Calibri"/>
          <w:bCs/>
          <w:sz w:val="24"/>
          <w:szCs w:val="24"/>
        </w:rPr>
        <w:t xml:space="preserve"> vín od 20</w:t>
      </w:r>
      <w:r w:rsidR="00457970">
        <w:rPr>
          <w:rFonts w:cs="Calibri"/>
          <w:bCs/>
          <w:sz w:val="24"/>
          <w:szCs w:val="24"/>
        </w:rPr>
        <w:t>7</w:t>
      </w:r>
      <w:r w:rsidR="00457970" w:rsidRPr="00B50CE0">
        <w:rPr>
          <w:rFonts w:cs="Calibri"/>
          <w:bCs/>
          <w:sz w:val="24"/>
          <w:szCs w:val="24"/>
        </w:rPr>
        <w:t xml:space="preserve"> vinařů</w:t>
      </w:r>
      <w:r w:rsidR="00457970">
        <w:rPr>
          <w:rFonts w:cs="Calibri"/>
          <w:bCs/>
          <w:sz w:val="24"/>
          <w:szCs w:val="24"/>
        </w:rPr>
        <w:t>, aby v 2. kole odborné komise vybíraly ze 400 finalistů.</w:t>
      </w:r>
    </w:p>
    <w:p w14:paraId="5059E144" w14:textId="77777777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</w:p>
    <w:p w14:paraId="2323C6A5" w14:textId="79D226FC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  <w:r w:rsidRPr="00811D34">
        <w:rPr>
          <w:rFonts w:cs="Calibri"/>
          <w:bCs/>
          <w:sz w:val="24"/>
          <w:szCs w:val="24"/>
        </w:rPr>
        <w:t>Šampion a každý držitel titulu Zlatá medaile Salon vín 202</w:t>
      </w:r>
      <w:r w:rsidR="005E4383">
        <w:rPr>
          <w:rFonts w:cs="Calibri"/>
          <w:bCs/>
          <w:sz w:val="24"/>
          <w:szCs w:val="24"/>
        </w:rPr>
        <w:t>4</w:t>
      </w:r>
      <w:r w:rsidRPr="00811D34">
        <w:rPr>
          <w:rFonts w:cs="Calibri"/>
          <w:bCs/>
          <w:sz w:val="24"/>
          <w:szCs w:val="24"/>
        </w:rPr>
        <w:t xml:space="preserve"> tak musí postupně projít třemi koly profesionálního hodnocení držiteli mezinárodních degustačních zkoušek dle evropských ISO norem, což zaručuje objektivitu a vysokou úroveň celé soutěže. I díky tomu je Salon vín – národní soutěž vín výkladní skříní českého a moravského vinařství a titul Šampiona je nejvyšší dosažitelnou metou pro víno v České republice. Prestižní ocenění medailemi Salonu vín – národní soutěže vín jsou pak nezpochybnitelnou garancí nejvyšší možné kvality vín.</w:t>
      </w:r>
    </w:p>
    <w:p w14:paraId="2E8872B9" w14:textId="77777777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</w:p>
    <w:p w14:paraId="43A5E153" w14:textId="41FF11AB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  <w:r w:rsidRPr="00811D34">
        <w:rPr>
          <w:rFonts w:cs="Calibri"/>
          <w:bCs/>
          <w:sz w:val="24"/>
          <w:szCs w:val="24"/>
        </w:rPr>
        <w:t>Kromě 100 nejlepších vín oceněných dle statutu Zlatou medailí Salonu vín ČR 202</w:t>
      </w:r>
      <w:r w:rsidR="005E4383">
        <w:rPr>
          <w:rFonts w:cs="Calibri"/>
          <w:bCs/>
          <w:sz w:val="24"/>
          <w:szCs w:val="24"/>
        </w:rPr>
        <w:t>4</w:t>
      </w:r>
      <w:r w:rsidRPr="00811D34">
        <w:rPr>
          <w:rFonts w:cs="Calibri"/>
          <w:bCs/>
          <w:sz w:val="24"/>
          <w:szCs w:val="24"/>
        </w:rPr>
        <w:t xml:space="preserve"> uděl</w:t>
      </w:r>
      <w:r w:rsidR="004615FC">
        <w:rPr>
          <w:rFonts w:cs="Calibri"/>
          <w:bCs/>
          <w:sz w:val="24"/>
          <w:szCs w:val="24"/>
        </w:rPr>
        <w:t>í</w:t>
      </w:r>
      <w:r w:rsidRPr="00811D34">
        <w:rPr>
          <w:rFonts w:cs="Calibri"/>
          <w:bCs/>
          <w:sz w:val="24"/>
          <w:szCs w:val="24"/>
        </w:rPr>
        <w:t xml:space="preserve"> komise také stříbrné medaile (u vín, která postoupila do druhého kola hodnocení a získala min. 84 bodů). Celkový počet udělených medailí je limitován na max. 30 % z počtu vín přihlášených do prvního kola.</w:t>
      </w:r>
    </w:p>
    <w:p w14:paraId="4DC1F6E2" w14:textId="77777777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</w:p>
    <w:p w14:paraId="25290BC1" w14:textId="289A9052" w:rsidR="00EA2358" w:rsidRPr="00811D34" w:rsidRDefault="00EA2358" w:rsidP="0034520A">
      <w:pPr>
        <w:pStyle w:val="msolistparagraph0"/>
        <w:spacing w:line="276" w:lineRule="auto"/>
        <w:ind w:left="0"/>
        <w:jc w:val="both"/>
        <w:rPr>
          <w:rFonts w:cs="Calibri"/>
          <w:bCs/>
          <w:sz w:val="24"/>
          <w:szCs w:val="24"/>
        </w:rPr>
      </w:pPr>
      <w:r w:rsidRPr="00811D34">
        <w:rPr>
          <w:rFonts w:cs="Calibri"/>
          <w:bCs/>
          <w:sz w:val="24"/>
          <w:szCs w:val="24"/>
        </w:rPr>
        <w:t xml:space="preserve">Na vlastní soutěž navazuje od února následujícího roku Salon vín coby celoroční degustační expozice nejlepších sta vín. Zde je možné prostřednictvím několika typů degustačních programů, včetně tzv. „volné degustace“, programů řízených </w:t>
      </w:r>
      <w:proofErr w:type="spellStart"/>
      <w:r w:rsidRPr="00811D34">
        <w:rPr>
          <w:rFonts w:cs="Calibri"/>
          <w:bCs/>
          <w:sz w:val="24"/>
          <w:szCs w:val="24"/>
        </w:rPr>
        <w:t>sommelierem</w:t>
      </w:r>
      <w:proofErr w:type="spellEnd"/>
      <w:r w:rsidRPr="00811D34">
        <w:rPr>
          <w:rFonts w:cs="Calibri"/>
          <w:bCs/>
          <w:sz w:val="24"/>
          <w:szCs w:val="24"/>
        </w:rPr>
        <w:t xml:space="preserve"> a individuální degustace z prezentačního automatu, ochutnat </w:t>
      </w:r>
      <w:r w:rsidR="00090EFB">
        <w:rPr>
          <w:rFonts w:cs="Calibri"/>
          <w:bCs/>
          <w:sz w:val="24"/>
          <w:szCs w:val="24"/>
        </w:rPr>
        <w:t xml:space="preserve">tato </w:t>
      </w:r>
      <w:r w:rsidRPr="00811D34">
        <w:rPr>
          <w:rFonts w:cs="Calibri"/>
          <w:bCs/>
          <w:sz w:val="24"/>
          <w:szCs w:val="24"/>
        </w:rPr>
        <w:t>nejlepší vína pro daný rok.</w:t>
      </w:r>
      <w:r w:rsidR="00090EFB">
        <w:rPr>
          <w:rFonts w:cs="Calibri"/>
          <w:bCs/>
          <w:sz w:val="24"/>
          <w:szCs w:val="24"/>
        </w:rPr>
        <w:t xml:space="preserve"> V omezené míře je možné si je tam i zakoupit spolu s různými dárkovými předměty s vinařskou tematikou a základními vybranými </w:t>
      </w:r>
      <w:proofErr w:type="spellStart"/>
      <w:r w:rsidR="00090EFB">
        <w:rPr>
          <w:rFonts w:cs="Calibri"/>
          <w:bCs/>
          <w:sz w:val="24"/>
          <w:szCs w:val="24"/>
        </w:rPr>
        <w:t>sommelierskými</w:t>
      </w:r>
      <w:proofErr w:type="spellEnd"/>
      <w:r w:rsidR="00090EFB">
        <w:rPr>
          <w:rFonts w:cs="Calibri"/>
          <w:bCs/>
          <w:sz w:val="24"/>
          <w:szCs w:val="24"/>
        </w:rPr>
        <w:t xml:space="preserve"> potřebami.</w:t>
      </w:r>
    </w:p>
    <w:p w14:paraId="32B4A1D0" w14:textId="77777777" w:rsidR="00EA2358" w:rsidRPr="00811D34" w:rsidRDefault="00EA2358" w:rsidP="00F769F8">
      <w:pPr>
        <w:pStyle w:val="msolistparagraph0"/>
        <w:spacing w:line="264" w:lineRule="auto"/>
        <w:ind w:left="0"/>
        <w:jc w:val="both"/>
        <w:rPr>
          <w:rFonts w:cs="Calibri"/>
          <w:bCs/>
          <w:sz w:val="24"/>
          <w:szCs w:val="24"/>
        </w:rPr>
      </w:pPr>
    </w:p>
    <w:p w14:paraId="76FAC6AA" w14:textId="77777777" w:rsidR="00D65DCA" w:rsidRDefault="00D65DCA" w:rsidP="00F769F8">
      <w:pPr>
        <w:spacing w:line="264" w:lineRule="auto"/>
        <w:rPr>
          <w:rFonts w:ascii="Calibri" w:hAnsi="Calibri" w:cs="Calibri"/>
          <w:lang w:eastAsia="en-US"/>
        </w:rPr>
      </w:pPr>
    </w:p>
    <w:p w14:paraId="56B072F7" w14:textId="4698110A" w:rsidR="00181003" w:rsidRPr="00811D34" w:rsidRDefault="00AB0E6C" w:rsidP="00F769F8">
      <w:pPr>
        <w:spacing w:line="264" w:lineRule="auto"/>
        <w:rPr>
          <w:rFonts w:ascii="Calibri" w:hAnsi="Calibri" w:cs="Calibri"/>
          <w:lang w:eastAsia="en-US"/>
        </w:rPr>
      </w:pPr>
      <w:r w:rsidRPr="00811D34">
        <w:rPr>
          <w:rFonts w:ascii="Calibri" w:hAnsi="Calibri" w:cs="Calibri"/>
          <w:lang w:eastAsia="en-US"/>
        </w:rPr>
        <w:t xml:space="preserve">Více na </w:t>
      </w:r>
      <w:hyperlink r:id="rId7" w:history="1">
        <w:r w:rsidRPr="00811D34">
          <w:rPr>
            <w:rStyle w:val="Hypertextovodkaz"/>
            <w:rFonts w:ascii="Calibri" w:hAnsi="Calibri" w:cs="Calibri"/>
            <w:lang w:eastAsia="en-US"/>
          </w:rPr>
          <w:t>www.salonvin.cz</w:t>
        </w:r>
      </w:hyperlink>
      <w:r w:rsidR="00D65DCA">
        <w:rPr>
          <w:rFonts w:ascii="Calibri" w:hAnsi="Calibri" w:cs="Calibri"/>
          <w:lang w:eastAsia="en-US"/>
        </w:rPr>
        <w:t xml:space="preserve"> a</w:t>
      </w:r>
      <w:r w:rsidRPr="00811D34">
        <w:rPr>
          <w:rFonts w:ascii="Calibri" w:hAnsi="Calibri" w:cs="Calibri"/>
          <w:lang w:eastAsia="en-US"/>
        </w:rPr>
        <w:t xml:space="preserve"> </w:t>
      </w:r>
      <w:hyperlink r:id="rId8" w:history="1">
        <w:r w:rsidRPr="00811D34">
          <w:rPr>
            <w:rStyle w:val="Hypertextovodkaz"/>
            <w:rFonts w:ascii="Calibri" w:hAnsi="Calibri" w:cs="Calibri"/>
            <w:lang w:eastAsia="en-US"/>
          </w:rPr>
          <w:t>www.narodnisoutezvin.cz</w:t>
        </w:r>
      </w:hyperlink>
      <w:r w:rsidR="00D65DCA">
        <w:rPr>
          <w:rFonts w:ascii="Calibri" w:hAnsi="Calibri" w:cs="Calibri"/>
          <w:lang w:eastAsia="en-US"/>
        </w:rPr>
        <w:t>, o moravských a českých vínech na</w:t>
      </w:r>
      <w:r w:rsidRPr="00811D34">
        <w:rPr>
          <w:rFonts w:ascii="Calibri" w:hAnsi="Calibri" w:cs="Calibri"/>
          <w:lang w:eastAsia="en-US"/>
        </w:rPr>
        <w:t xml:space="preserve"> </w:t>
      </w:r>
      <w:hyperlink r:id="rId9" w:history="1">
        <w:r w:rsidR="008275B7" w:rsidRPr="00CF4848">
          <w:rPr>
            <w:rStyle w:val="Hypertextovodkaz"/>
            <w:rFonts w:ascii="Calibri" w:hAnsi="Calibri" w:cs="Calibri"/>
            <w:lang w:eastAsia="en-US"/>
          </w:rPr>
          <w:t>www.vinazmoravyvinazcech.cz</w:t>
        </w:r>
      </w:hyperlink>
      <w:r w:rsidR="00D65DCA" w:rsidRPr="00D65DCA">
        <w:rPr>
          <w:rStyle w:val="Hypertextovodkaz"/>
          <w:rFonts w:ascii="Calibri" w:hAnsi="Calibri" w:cs="Calibri"/>
          <w:color w:val="auto"/>
          <w:u w:val="none"/>
          <w:lang w:eastAsia="en-US"/>
        </w:rPr>
        <w:t>.</w:t>
      </w:r>
    </w:p>
    <w:sectPr w:rsidR="00181003" w:rsidRPr="00811D34" w:rsidSect="00637FB6">
      <w:headerReference w:type="default" r:id="rId10"/>
      <w:footerReference w:type="default" r:id="rId11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16E3" w14:textId="77777777" w:rsidR="00120AAC" w:rsidRDefault="00120AAC">
      <w:r>
        <w:separator/>
      </w:r>
    </w:p>
  </w:endnote>
  <w:endnote w:type="continuationSeparator" w:id="0">
    <w:p w14:paraId="46746E32" w14:textId="77777777" w:rsidR="00120AAC" w:rsidRDefault="0012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29"/>
      <w:gridCol w:w="4591"/>
    </w:tblGrid>
    <w:tr w:rsidR="0031300A" w:rsidRPr="0031300A" w14:paraId="71C294EE" w14:textId="77777777" w:rsidTr="001C2D46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6D8D0BF" w14:textId="77777777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Kontakt pro média: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CD0195" w14:textId="77777777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</w:p>
      </w:tc>
    </w:tr>
    <w:tr w:rsidR="0031300A" w:rsidRPr="0031300A" w14:paraId="6C9C3D48" w14:textId="77777777" w:rsidTr="001C2D46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0D86C91" w14:textId="02E39688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Ing. </w:t>
          </w:r>
          <w:r w:rsidR="00055EE7">
            <w:rPr>
              <w:rFonts w:ascii="Calibri" w:hAnsi="Calibri" w:cs="Calibri"/>
              <w:color w:val="000000"/>
              <w:sz w:val="22"/>
              <w:szCs w:val="22"/>
            </w:rPr>
            <w:t>Petr Gondáš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, Národní vinařské centr</w:t>
          </w:r>
          <w:r w:rsidR="00037B98">
            <w:rPr>
              <w:rFonts w:ascii="Calibri" w:hAnsi="Calibri" w:cs="Calibri"/>
              <w:color w:val="000000"/>
              <w:sz w:val="22"/>
              <w:szCs w:val="22"/>
            </w:rPr>
            <w:t>um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 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C9C521" w14:textId="77777777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</w:rPr>
            <w:t xml:space="preserve">Jiří Bažant, Omnimedia, s. r. o.  </w:t>
          </w:r>
        </w:p>
      </w:tc>
    </w:tr>
    <w:tr w:rsidR="0031300A" w:rsidRPr="0031300A" w14:paraId="23FFA640" w14:textId="77777777" w:rsidTr="001C2D46">
      <w:trPr>
        <w:trHeight w:val="300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E7D922" w14:textId="05D0CE5D" w:rsidR="001C2D46" w:rsidRPr="0031300A" w:rsidRDefault="0031300A" w:rsidP="001C2D46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E-mail</w:t>
          </w:r>
          <w:r w:rsidRPr="00037B98">
            <w:rPr>
              <w:rFonts w:asciiTheme="minorHAnsi" w:hAnsiTheme="minorHAnsi" w:cstheme="minorHAnsi"/>
              <w:color w:val="000000"/>
              <w:sz w:val="22"/>
              <w:szCs w:val="22"/>
              <w:lang w:val="x-none"/>
            </w:rPr>
            <w:t xml:space="preserve">: </w:t>
          </w:r>
          <w:hyperlink r:id="rId1" w:history="1">
            <w:r w:rsidR="00055EE7" w:rsidRPr="00055EE7">
              <w:rPr>
                <w:rStyle w:val="Hypertextovodkaz"/>
                <w:rFonts w:asciiTheme="minorHAnsi" w:hAnsiTheme="minorHAnsi" w:cstheme="minorHAnsi"/>
                <w:sz w:val="22"/>
                <w:szCs w:val="22"/>
                <w:lang w:val="x-none"/>
              </w:rPr>
              <w:t>p</w:t>
            </w:r>
            <w:r w:rsidR="00055EE7" w:rsidRPr="00055EE7"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  <w:t>etr.gondas</w:t>
            </w:r>
            <w:r w:rsidR="00055EE7" w:rsidRPr="00055EE7">
              <w:rPr>
                <w:rStyle w:val="Hypertextovodkaz"/>
                <w:rFonts w:asciiTheme="minorHAnsi" w:hAnsiTheme="minorHAnsi" w:cstheme="minorHAnsi"/>
                <w:sz w:val="22"/>
                <w:szCs w:val="22"/>
                <w:lang w:val="x-none"/>
              </w:rPr>
              <w:t>@vinarskecentrum.cz</w:t>
            </w:r>
          </w:hyperlink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81CF6F" w14:textId="77777777" w:rsidR="001C2D46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</w:rPr>
            <w:t xml:space="preserve">E-mail: </w:t>
          </w:r>
          <w:hyperlink r:id="rId2" w:history="1">
            <w:r w:rsidR="001C2D46" w:rsidRPr="0031300A">
              <w:rPr>
                <w:rStyle w:val="Hypertextovodkaz"/>
                <w:rFonts w:ascii="Calibri" w:hAnsi="Calibri" w:cs="Calibri"/>
                <w:sz w:val="22"/>
                <w:szCs w:val="22"/>
              </w:rPr>
              <w:t>j.bazant@omnimedia.cz</w:t>
            </w:r>
          </w:hyperlink>
        </w:p>
      </w:tc>
    </w:tr>
    <w:tr w:rsidR="0031300A" w:rsidRPr="0031300A" w14:paraId="1A292F4B" w14:textId="77777777" w:rsidTr="001C2D46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1999F52" w14:textId="12E17FBC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Tel.</w:t>
          </w:r>
          <w:r w:rsidR="00920660">
            <w:rPr>
              <w:rFonts w:ascii="Calibri" w:hAnsi="Calibri" w:cs="Calibri"/>
              <w:color w:val="000000"/>
              <w:sz w:val="22"/>
              <w:szCs w:val="22"/>
            </w:rPr>
            <w:t>: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 </w:t>
          </w:r>
          <w:r w:rsidR="00037B98" w:rsidRPr="00037B98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519 352 072</w:t>
          </w:r>
          <w:r w:rsidRPr="0031300A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 xml:space="preserve">, </w:t>
          </w:r>
          <w:r w:rsidR="00073D31" w:rsidRPr="00073D31">
            <w:rPr>
              <w:rFonts w:ascii="Calibri" w:hAnsi="Calibri" w:cs="Calibri"/>
              <w:color w:val="000000"/>
              <w:sz w:val="22"/>
              <w:szCs w:val="22"/>
              <w:lang w:val="x-none"/>
            </w:rPr>
            <w:t>602 470 261</w:t>
          </w: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81DDDD" w14:textId="77777777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31300A">
            <w:rPr>
              <w:rFonts w:ascii="Calibri" w:hAnsi="Calibri" w:cs="Calibri"/>
              <w:color w:val="000000"/>
              <w:sz w:val="22"/>
              <w:szCs w:val="22"/>
            </w:rPr>
            <w:t xml:space="preserve">Tel.: 606 282 673 </w:t>
          </w:r>
        </w:p>
      </w:tc>
    </w:tr>
  </w:tbl>
  <w:p w14:paraId="39081914" w14:textId="77777777" w:rsidR="00017CC7" w:rsidRDefault="00017CC7" w:rsidP="0031300A">
    <w:pPr>
      <w:pStyle w:val="Zpat"/>
      <w:tabs>
        <w:tab w:val="clear" w:pos="4536"/>
        <w:tab w:val="clear" w:pos="9072"/>
      </w:tabs>
      <w:ind w:right="38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675D" w14:textId="77777777" w:rsidR="00120AAC" w:rsidRDefault="00120AAC">
      <w:r>
        <w:separator/>
      </w:r>
    </w:p>
  </w:footnote>
  <w:footnote w:type="continuationSeparator" w:id="0">
    <w:p w14:paraId="3524A02A" w14:textId="77777777" w:rsidR="00120AAC" w:rsidRDefault="0012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F09" w14:textId="20AA9146" w:rsidR="00701176" w:rsidRDefault="005D46EF" w:rsidP="006337F5">
    <w:pPr>
      <w:pStyle w:val="Zhlav"/>
      <w:jc w:val="center"/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37F38357" wp14:editId="6241BD23">
          <wp:simplePos x="0" y="0"/>
          <wp:positionH relativeFrom="column">
            <wp:posOffset>2329180</wp:posOffset>
          </wp:positionH>
          <wp:positionV relativeFrom="paragraph">
            <wp:posOffset>-240030</wp:posOffset>
          </wp:positionV>
          <wp:extent cx="1143000" cy="1143000"/>
          <wp:effectExtent l="0" t="0" r="0" b="0"/>
          <wp:wrapTight wrapText="bothSides">
            <wp:wrapPolygon edited="0">
              <wp:start x="0" y="0"/>
              <wp:lineTo x="0" y="21240"/>
              <wp:lineTo x="21240" y="21240"/>
              <wp:lineTo x="21240" y="0"/>
              <wp:lineTo x="0" y="0"/>
            </wp:wrapPolygon>
          </wp:wrapTight>
          <wp:docPr id="1347739862" name="Obrázek 1347739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10453" name="Obrázek 1952510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FAE2001" wp14:editId="760E8BE5">
          <wp:simplePos x="0" y="0"/>
          <wp:positionH relativeFrom="column">
            <wp:posOffset>0</wp:posOffset>
          </wp:positionH>
          <wp:positionV relativeFrom="paragraph">
            <wp:posOffset>-140970</wp:posOffset>
          </wp:positionV>
          <wp:extent cx="789940" cy="721995"/>
          <wp:effectExtent l="0" t="0" r="0" b="1905"/>
          <wp:wrapNone/>
          <wp:docPr id="608343765" name="Obrázek 608343765" descr="logo-nvc-ramecek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vc-ramecek-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719BF9D" wp14:editId="4A93FDAD">
          <wp:simplePos x="0" y="0"/>
          <wp:positionH relativeFrom="margin">
            <wp:posOffset>5036820</wp:posOffset>
          </wp:positionH>
          <wp:positionV relativeFrom="paragraph">
            <wp:posOffset>-140335</wp:posOffset>
          </wp:positionV>
          <wp:extent cx="723900" cy="723900"/>
          <wp:effectExtent l="0" t="0" r="0" b="0"/>
          <wp:wrapNone/>
          <wp:docPr id="914615434" name="Obrázek 914615434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a_z_M_C_20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6ECD0" w14:textId="77777777" w:rsidR="0095158F" w:rsidRDefault="0095158F" w:rsidP="006337F5">
    <w:pPr>
      <w:pStyle w:val="Zhlav"/>
      <w:jc w:val="center"/>
      <w:rPr>
        <w:rFonts w:asciiTheme="minorHAnsi" w:hAnsiTheme="minorHAnsi" w:cstheme="minorHAnsi"/>
        <w:b/>
        <w:bCs/>
      </w:rPr>
    </w:pPr>
  </w:p>
  <w:p w14:paraId="13D7F1E2" w14:textId="77777777" w:rsidR="00017CC7" w:rsidRPr="00796255" w:rsidRDefault="00645C1E" w:rsidP="006337F5">
    <w:pPr>
      <w:pStyle w:val="Zhlav"/>
      <w:jc w:val="center"/>
      <w:rPr>
        <w:rFonts w:asciiTheme="minorHAnsi" w:hAnsiTheme="minorHAnsi" w:cstheme="minorHAnsi"/>
        <w:b/>
        <w:bCs/>
      </w:rPr>
    </w:pPr>
    <w:r w:rsidRPr="00796255">
      <w:rPr>
        <w:rFonts w:asciiTheme="minorHAnsi" w:hAnsiTheme="minorHAnsi" w:cstheme="minorHAnsi"/>
        <w:b/>
        <w:bCs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C70"/>
    <w:multiLevelType w:val="hybridMultilevel"/>
    <w:tmpl w:val="19A4F36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9902A1"/>
    <w:multiLevelType w:val="hybridMultilevel"/>
    <w:tmpl w:val="05F049CE"/>
    <w:lvl w:ilvl="0" w:tplc="2898C0D8">
      <w:start w:val="1"/>
      <w:numFmt w:val="bullet"/>
      <w:pStyle w:val="Bod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10ACC"/>
    <w:multiLevelType w:val="hybridMultilevel"/>
    <w:tmpl w:val="E2847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2CB3"/>
    <w:multiLevelType w:val="hybridMultilevel"/>
    <w:tmpl w:val="22CC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701B4"/>
    <w:multiLevelType w:val="hybridMultilevel"/>
    <w:tmpl w:val="C15EE076"/>
    <w:lvl w:ilvl="0" w:tplc="8016585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FA6266"/>
    <w:multiLevelType w:val="hybridMultilevel"/>
    <w:tmpl w:val="7E8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F3EB0"/>
    <w:multiLevelType w:val="hybridMultilevel"/>
    <w:tmpl w:val="12BC2A58"/>
    <w:lvl w:ilvl="0" w:tplc="75CA2E9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54180">
    <w:abstractNumId w:val="2"/>
  </w:num>
  <w:num w:numId="2" w16cid:durableId="653870605">
    <w:abstractNumId w:val="0"/>
  </w:num>
  <w:num w:numId="3" w16cid:durableId="1450005902">
    <w:abstractNumId w:val="4"/>
  </w:num>
  <w:num w:numId="4" w16cid:durableId="1273168726">
    <w:abstractNumId w:val="6"/>
  </w:num>
  <w:num w:numId="5" w16cid:durableId="1591159982">
    <w:abstractNumId w:val="3"/>
  </w:num>
  <w:num w:numId="6" w16cid:durableId="836115653">
    <w:abstractNumId w:val="5"/>
  </w:num>
  <w:num w:numId="7" w16cid:durableId="27794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C1E"/>
    <w:rsid w:val="000173AE"/>
    <w:rsid w:val="00017CC7"/>
    <w:rsid w:val="000202D6"/>
    <w:rsid w:val="00030AFA"/>
    <w:rsid w:val="00037B98"/>
    <w:rsid w:val="00055EE7"/>
    <w:rsid w:val="000561F0"/>
    <w:rsid w:val="00073D31"/>
    <w:rsid w:val="00090EFB"/>
    <w:rsid w:val="00091E51"/>
    <w:rsid w:val="00094E31"/>
    <w:rsid w:val="000B1381"/>
    <w:rsid w:val="000D1E63"/>
    <w:rsid w:val="00120AAC"/>
    <w:rsid w:val="00123E0A"/>
    <w:rsid w:val="00135F27"/>
    <w:rsid w:val="001659C0"/>
    <w:rsid w:val="00176B77"/>
    <w:rsid w:val="00181003"/>
    <w:rsid w:val="001A657E"/>
    <w:rsid w:val="001A7F92"/>
    <w:rsid w:val="001B59C3"/>
    <w:rsid w:val="001C2D46"/>
    <w:rsid w:val="001D1961"/>
    <w:rsid w:val="001E623D"/>
    <w:rsid w:val="001F2BDC"/>
    <w:rsid w:val="00201028"/>
    <w:rsid w:val="002054EE"/>
    <w:rsid w:val="00216E05"/>
    <w:rsid w:val="0025718D"/>
    <w:rsid w:val="002A2750"/>
    <w:rsid w:val="002A5873"/>
    <w:rsid w:val="002B759B"/>
    <w:rsid w:val="002C03D7"/>
    <w:rsid w:val="002D262F"/>
    <w:rsid w:val="002D2745"/>
    <w:rsid w:val="00302972"/>
    <w:rsid w:val="0031300A"/>
    <w:rsid w:val="003144ED"/>
    <w:rsid w:val="00323FE2"/>
    <w:rsid w:val="00336558"/>
    <w:rsid w:val="0034520A"/>
    <w:rsid w:val="00365000"/>
    <w:rsid w:val="00365E6F"/>
    <w:rsid w:val="00384A97"/>
    <w:rsid w:val="00384BDC"/>
    <w:rsid w:val="00390361"/>
    <w:rsid w:val="003A68A8"/>
    <w:rsid w:val="003B3BC2"/>
    <w:rsid w:val="00404CDF"/>
    <w:rsid w:val="00415BF3"/>
    <w:rsid w:val="00417664"/>
    <w:rsid w:val="00430729"/>
    <w:rsid w:val="004357B0"/>
    <w:rsid w:val="00437AB2"/>
    <w:rsid w:val="00457970"/>
    <w:rsid w:val="004615FC"/>
    <w:rsid w:val="00466971"/>
    <w:rsid w:val="004C2649"/>
    <w:rsid w:val="004F0E3A"/>
    <w:rsid w:val="004F59D0"/>
    <w:rsid w:val="004F7A41"/>
    <w:rsid w:val="00507AB3"/>
    <w:rsid w:val="00512918"/>
    <w:rsid w:val="0051421F"/>
    <w:rsid w:val="00523A14"/>
    <w:rsid w:val="00570BA0"/>
    <w:rsid w:val="005852AD"/>
    <w:rsid w:val="005A02F3"/>
    <w:rsid w:val="005D46EF"/>
    <w:rsid w:val="005E4383"/>
    <w:rsid w:val="00617CDB"/>
    <w:rsid w:val="006337F5"/>
    <w:rsid w:val="00637FB6"/>
    <w:rsid w:val="00645C1E"/>
    <w:rsid w:val="00662231"/>
    <w:rsid w:val="00667510"/>
    <w:rsid w:val="006758D6"/>
    <w:rsid w:val="00693CE9"/>
    <w:rsid w:val="006B153C"/>
    <w:rsid w:val="006B7572"/>
    <w:rsid w:val="00701176"/>
    <w:rsid w:val="0070264E"/>
    <w:rsid w:val="00710E0A"/>
    <w:rsid w:val="007128C7"/>
    <w:rsid w:val="00712B3B"/>
    <w:rsid w:val="00721426"/>
    <w:rsid w:val="0072289B"/>
    <w:rsid w:val="00760DAB"/>
    <w:rsid w:val="00770671"/>
    <w:rsid w:val="00783EA7"/>
    <w:rsid w:val="00796255"/>
    <w:rsid w:val="00811D34"/>
    <w:rsid w:val="008275B7"/>
    <w:rsid w:val="00847557"/>
    <w:rsid w:val="00863B0C"/>
    <w:rsid w:val="008A593A"/>
    <w:rsid w:val="008C0639"/>
    <w:rsid w:val="008E2C29"/>
    <w:rsid w:val="008E60D4"/>
    <w:rsid w:val="008F4C4E"/>
    <w:rsid w:val="00917768"/>
    <w:rsid w:val="00920660"/>
    <w:rsid w:val="0092443D"/>
    <w:rsid w:val="009440DD"/>
    <w:rsid w:val="00945D16"/>
    <w:rsid w:val="0095158F"/>
    <w:rsid w:val="00960C9F"/>
    <w:rsid w:val="00987273"/>
    <w:rsid w:val="009B1AE7"/>
    <w:rsid w:val="009C65EC"/>
    <w:rsid w:val="00A019A7"/>
    <w:rsid w:val="00A02447"/>
    <w:rsid w:val="00A0534A"/>
    <w:rsid w:val="00A12E60"/>
    <w:rsid w:val="00A1425D"/>
    <w:rsid w:val="00A14A8B"/>
    <w:rsid w:val="00A46239"/>
    <w:rsid w:val="00A62725"/>
    <w:rsid w:val="00A94E91"/>
    <w:rsid w:val="00AB0D32"/>
    <w:rsid w:val="00AB0E6C"/>
    <w:rsid w:val="00AC5559"/>
    <w:rsid w:val="00AD611E"/>
    <w:rsid w:val="00AF06A7"/>
    <w:rsid w:val="00B216CC"/>
    <w:rsid w:val="00B50CE0"/>
    <w:rsid w:val="00B54632"/>
    <w:rsid w:val="00B80B94"/>
    <w:rsid w:val="00B81CB8"/>
    <w:rsid w:val="00B96E8B"/>
    <w:rsid w:val="00BA1F97"/>
    <w:rsid w:val="00C06CA8"/>
    <w:rsid w:val="00C15313"/>
    <w:rsid w:val="00C23B4D"/>
    <w:rsid w:val="00C8295C"/>
    <w:rsid w:val="00CB3906"/>
    <w:rsid w:val="00D27743"/>
    <w:rsid w:val="00D45BDA"/>
    <w:rsid w:val="00D65DCA"/>
    <w:rsid w:val="00D73373"/>
    <w:rsid w:val="00D82166"/>
    <w:rsid w:val="00DA1660"/>
    <w:rsid w:val="00DB6D79"/>
    <w:rsid w:val="00DE016F"/>
    <w:rsid w:val="00DE18E8"/>
    <w:rsid w:val="00DF0807"/>
    <w:rsid w:val="00E253D2"/>
    <w:rsid w:val="00E5268A"/>
    <w:rsid w:val="00E62A5A"/>
    <w:rsid w:val="00EA1424"/>
    <w:rsid w:val="00EA2358"/>
    <w:rsid w:val="00EB4BB5"/>
    <w:rsid w:val="00EE3FD0"/>
    <w:rsid w:val="00EE740E"/>
    <w:rsid w:val="00F008DD"/>
    <w:rsid w:val="00F04050"/>
    <w:rsid w:val="00F04E3E"/>
    <w:rsid w:val="00F401DC"/>
    <w:rsid w:val="00F51DCB"/>
    <w:rsid w:val="00F769F8"/>
    <w:rsid w:val="00FA09F1"/>
    <w:rsid w:val="00FA4BF9"/>
    <w:rsid w:val="00FD51ED"/>
    <w:rsid w:val="00FF29A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5AD5"/>
  <w15:docId w15:val="{F84045EE-A528-48C7-8331-7C8D522C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5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5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45C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45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listparagraph0">
    <w:name w:val="msolistparagraph"/>
    <w:basedOn w:val="Normln"/>
    <w:rsid w:val="00645C1E"/>
    <w:pPr>
      <w:ind w:left="720"/>
    </w:pPr>
    <w:rPr>
      <w:rFonts w:ascii="Calibri" w:hAnsi="Calibri"/>
      <w:sz w:val="22"/>
      <w:szCs w:val="22"/>
    </w:rPr>
  </w:style>
  <w:style w:type="paragraph" w:styleId="Podnadpis">
    <w:name w:val="Subtitle"/>
    <w:basedOn w:val="Nadpis3"/>
    <w:next w:val="Normln"/>
    <w:link w:val="PodnadpisChar"/>
    <w:qFormat/>
    <w:rsid w:val="00645C1E"/>
    <w:pPr>
      <w:spacing w:before="180" w:after="120"/>
    </w:pPr>
    <w:rPr>
      <w:rFonts w:ascii="Trebuchet MS" w:eastAsia="Calibri" w:hAnsi="Trebuchet MS" w:cs="Times New Roman"/>
      <w:bCs/>
      <w:color w:val="auto"/>
      <w:sz w:val="26"/>
      <w:szCs w:val="20"/>
    </w:rPr>
  </w:style>
  <w:style w:type="character" w:customStyle="1" w:styleId="PodnadpisChar">
    <w:name w:val="Podnadpis Char"/>
    <w:basedOn w:val="Standardnpsmoodstavce"/>
    <w:link w:val="Podnadpis"/>
    <w:rsid w:val="00645C1E"/>
    <w:rPr>
      <w:rFonts w:ascii="Trebuchet MS" w:eastAsia="Calibri" w:hAnsi="Trebuchet MS" w:cs="Times New Roman"/>
      <w:bCs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5C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nhideWhenUsed/>
    <w:rsid w:val="00645C1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02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274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100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D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1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1A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1A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A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">
    <w:name w:val="Body"/>
    <w:basedOn w:val="Odstavecseseznamem"/>
    <w:link w:val="BodyChar"/>
    <w:qFormat/>
    <w:rsid w:val="008F4C4E"/>
    <w:pPr>
      <w:numPr>
        <w:numId w:val="7"/>
      </w:numPr>
      <w:spacing w:after="120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odyChar">
    <w:name w:val="Body Char"/>
    <w:link w:val="Body"/>
    <w:rsid w:val="008F4C4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Body2">
    <w:name w:val="Body2"/>
    <w:basedOn w:val="Body"/>
    <w:qFormat/>
    <w:rsid w:val="008F4C4E"/>
    <w:pPr>
      <w:numPr>
        <w:ilvl w:val="1"/>
      </w:numPr>
      <w:ind w:left="1440"/>
    </w:pPr>
  </w:style>
  <w:style w:type="paragraph" w:styleId="Revize">
    <w:name w:val="Revision"/>
    <w:hidden/>
    <w:uiPriority w:val="99"/>
    <w:semiHidden/>
    <w:rsid w:val="003B3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5313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03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lonv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bazant@omnimedia.cz" TargetMode="External"/><Relationship Id="rId1" Type="http://schemas.openxmlformats.org/officeDocument/2006/relationships/hyperlink" Target="mailto:petr.gondas@vinarskecentru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Melišová</dc:creator>
  <cp:lastModifiedBy>Jiří Bažant</cp:lastModifiedBy>
  <cp:revision>4</cp:revision>
  <cp:lastPrinted>2022-11-24T14:08:00Z</cp:lastPrinted>
  <dcterms:created xsi:type="dcterms:W3CDTF">2023-11-21T13:48:00Z</dcterms:created>
  <dcterms:modified xsi:type="dcterms:W3CDTF">2023-11-21T15:05:00Z</dcterms:modified>
</cp:coreProperties>
</file>