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908C" w14:textId="6670C840" w:rsidR="00232CAA" w:rsidRPr="00977EBF" w:rsidRDefault="00232CAA" w:rsidP="00232CAA">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 xml:space="preserve">Smlouva o </w:t>
      </w:r>
      <w:r w:rsidR="001A5A74">
        <w:rPr>
          <w:rFonts w:eastAsia="Times New Roman"/>
          <w:b/>
          <w:spacing w:val="30"/>
          <w:sz w:val="40"/>
          <w:szCs w:val="40"/>
          <w:lang w:eastAsia="ar-SA"/>
        </w:rPr>
        <w:t>spolupráci</w:t>
      </w:r>
    </w:p>
    <w:p w14:paraId="7BA402E7" w14:textId="77777777" w:rsidR="00232CAA" w:rsidRDefault="00232CAA" w:rsidP="00232CAA">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23A85EF8" w14:textId="77777777" w:rsidR="006A3E63" w:rsidRDefault="006A3E63" w:rsidP="00232CAA">
      <w:pPr>
        <w:spacing w:after="120" w:line="280" w:lineRule="atLeast"/>
        <w:rPr>
          <w:b/>
          <w:sz w:val="22"/>
          <w:szCs w:val="22"/>
        </w:rPr>
      </w:pPr>
    </w:p>
    <w:p w14:paraId="0D500C7D" w14:textId="705D4C4A" w:rsidR="006A3E63" w:rsidRPr="006A3E63" w:rsidRDefault="006A3E63" w:rsidP="006A3E63">
      <w:pPr>
        <w:spacing w:after="120" w:line="280" w:lineRule="atLeast"/>
        <w:rPr>
          <w:b/>
          <w:sz w:val="22"/>
          <w:szCs w:val="22"/>
          <w:lang w:val="en-US"/>
        </w:rPr>
      </w:pPr>
      <w:r w:rsidRPr="006A3E63">
        <w:rPr>
          <w:b/>
          <w:sz w:val="22"/>
          <w:szCs w:val="22"/>
          <w:highlight w:val="yellow"/>
          <w:lang w:val="en-US"/>
        </w:rPr>
        <w:t>[</w:t>
      </w:r>
      <w:r w:rsidRPr="006A3E63">
        <w:rPr>
          <w:b/>
          <w:sz w:val="22"/>
          <w:szCs w:val="22"/>
          <w:highlight w:val="yellow"/>
        </w:rPr>
        <w:t>bude doplněno</w:t>
      </w:r>
      <w:r w:rsidRPr="006A3E63">
        <w:rPr>
          <w:b/>
          <w:sz w:val="22"/>
          <w:szCs w:val="22"/>
          <w:highlight w:val="yellow"/>
          <w:lang w:val="en-US"/>
        </w:rPr>
        <w:t>]</w:t>
      </w:r>
    </w:p>
    <w:p w14:paraId="52FBDA52" w14:textId="5C55D76A" w:rsidR="006A3E63" w:rsidRPr="006A3E63" w:rsidRDefault="006A3E63" w:rsidP="006A3E63">
      <w:pPr>
        <w:spacing w:after="120" w:line="280" w:lineRule="atLeast"/>
        <w:rPr>
          <w:sz w:val="22"/>
          <w:szCs w:val="22"/>
          <w:lang w:val="en-US"/>
        </w:rPr>
      </w:pPr>
      <w:r w:rsidRPr="001C79F4">
        <w:rPr>
          <w:sz w:val="22"/>
          <w:szCs w:val="22"/>
        </w:rPr>
        <w:t>se sídlem:</w:t>
      </w:r>
      <w:r>
        <w:rPr>
          <w:sz w:val="22"/>
          <w:szCs w:val="22"/>
        </w:rPr>
        <w:t xml:space="preserve"> </w:t>
      </w:r>
      <w:r w:rsidRPr="006A3E63">
        <w:rPr>
          <w:sz w:val="22"/>
          <w:szCs w:val="22"/>
          <w:highlight w:val="yellow"/>
          <w:lang w:val="en-US"/>
        </w:rPr>
        <w:t>[</w:t>
      </w:r>
      <w:r w:rsidRPr="006A3E63">
        <w:rPr>
          <w:sz w:val="22"/>
          <w:szCs w:val="22"/>
          <w:highlight w:val="yellow"/>
        </w:rPr>
        <w:t>bude doplněno</w:t>
      </w:r>
      <w:r w:rsidRPr="006A3E63">
        <w:rPr>
          <w:sz w:val="22"/>
          <w:szCs w:val="22"/>
          <w:highlight w:val="yellow"/>
          <w:lang w:val="en-US"/>
        </w:rPr>
        <w:t>]</w:t>
      </w:r>
    </w:p>
    <w:p w14:paraId="301B13CE" w14:textId="1B911006" w:rsidR="006A3E63" w:rsidRDefault="006A3E63" w:rsidP="006A3E63">
      <w:pPr>
        <w:spacing w:after="120" w:line="280" w:lineRule="atLeast"/>
        <w:rPr>
          <w:sz w:val="22"/>
          <w:szCs w:val="22"/>
        </w:rPr>
      </w:pPr>
      <w:r w:rsidRPr="001C79F4">
        <w:rPr>
          <w:sz w:val="22"/>
          <w:szCs w:val="22"/>
        </w:rPr>
        <w:t xml:space="preserve">IČO: </w:t>
      </w:r>
      <w:r w:rsidR="004E3C56" w:rsidRPr="006A3E63">
        <w:rPr>
          <w:sz w:val="22"/>
          <w:szCs w:val="22"/>
          <w:highlight w:val="yellow"/>
          <w:lang w:val="en-US"/>
        </w:rPr>
        <w:t>[</w:t>
      </w:r>
      <w:r w:rsidR="004E3C56" w:rsidRPr="006A3E63">
        <w:rPr>
          <w:sz w:val="22"/>
          <w:szCs w:val="22"/>
          <w:highlight w:val="yellow"/>
        </w:rPr>
        <w:t>bude doplněno</w:t>
      </w:r>
      <w:r w:rsidR="004E3C56" w:rsidRPr="006A3E63">
        <w:rPr>
          <w:sz w:val="22"/>
          <w:szCs w:val="22"/>
          <w:highlight w:val="yellow"/>
          <w:lang w:val="en-US"/>
        </w:rPr>
        <w:t>]</w:t>
      </w:r>
    </w:p>
    <w:p w14:paraId="36030BAD" w14:textId="77777777" w:rsidR="00232CAA" w:rsidRPr="001C79F4" w:rsidRDefault="00232CAA" w:rsidP="00232CAA">
      <w:pPr>
        <w:spacing w:after="120" w:line="280" w:lineRule="atLeast"/>
        <w:rPr>
          <w:sz w:val="22"/>
          <w:szCs w:val="22"/>
        </w:rPr>
      </w:pPr>
      <w:r w:rsidRPr="001C79F4">
        <w:rPr>
          <w:sz w:val="22"/>
          <w:szCs w:val="22"/>
        </w:rPr>
        <w:t>(dále jen „</w:t>
      </w:r>
      <w:r w:rsidRPr="001C79F4">
        <w:rPr>
          <w:b/>
          <w:sz w:val="22"/>
          <w:szCs w:val="22"/>
        </w:rPr>
        <w:t>Objednatel</w:t>
      </w:r>
      <w:r w:rsidRPr="001C79F4">
        <w:rPr>
          <w:sz w:val="22"/>
          <w:szCs w:val="22"/>
        </w:rPr>
        <w:t>“)</w:t>
      </w:r>
    </w:p>
    <w:p w14:paraId="2DE3CA56" w14:textId="77777777" w:rsidR="00232CAA" w:rsidRPr="001C79F4" w:rsidRDefault="00232CAA" w:rsidP="00232CAA">
      <w:pPr>
        <w:spacing w:before="360" w:after="360" w:line="280" w:lineRule="atLeast"/>
        <w:rPr>
          <w:sz w:val="22"/>
          <w:szCs w:val="22"/>
        </w:rPr>
      </w:pPr>
      <w:r w:rsidRPr="001C79F4">
        <w:rPr>
          <w:sz w:val="22"/>
          <w:szCs w:val="22"/>
        </w:rPr>
        <w:t>a</w:t>
      </w:r>
    </w:p>
    <w:p w14:paraId="4580185D" w14:textId="77777777" w:rsidR="006A3E63" w:rsidRPr="004D6192" w:rsidRDefault="006A3E63" w:rsidP="006A3E63">
      <w:pPr>
        <w:spacing w:after="120" w:line="280" w:lineRule="atLeast"/>
        <w:rPr>
          <w:b/>
          <w:sz w:val="22"/>
          <w:szCs w:val="22"/>
        </w:rPr>
      </w:pPr>
      <w:r w:rsidRPr="00226689">
        <w:rPr>
          <w:b/>
          <w:sz w:val="22"/>
          <w:szCs w:val="22"/>
        </w:rPr>
        <w:t xml:space="preserve">Národní vinařské centrum, o.p.s. </w:t>
      </w:r>
      <w:r>
        <w:rPr>
          <w:b/>
          <w:sz w:val="22"/>
          <w:szCs w:val="22"/>
        </w:rPr>
        <w:t xml:space="preserve"> </w:t>
      </w:r>
    </w:p>
    <w:p w14:paraId="5E337C87" w14:textId="77777777" w:rsidR="006A3E63" w:rsidRPr="004D6192" w:rsidRDefault="006A3E63" w:rsidP="006A3E63">
      <w:pPr>
        <w:spacing w:after="120" w:line="280" w:lineRule="atLeast"/>
        <w:rPr>
          <w:sz w:val="22"/>
          <w:szCs w:val="22"/>
        </w:rPr>
      </w:pPr>
      <w:r w:rsidRPr="004D6192">
        <w:rPr>
          <w:sz w:val="22"/>
          <w:szCs w:val="22"/>
        </w:rPr>
        <w:t xml:space="preserve">se sídlem: </w:t>
      </w:r>
      <w:r w:rsidRPr="00226689">
        <w:rPr>
          <w:sz w:val="22"/>
          <w:szCs w:val="22"/>
        </w:rPr>
        <w:t>Sobotní 1029, 691 42 Valtice</w:t>
      </w:r>
    </w:p>
    <w:p w14:paraId="783D3197" w14:textId="77777777" w:rsidR="006A3E63" w:rsidRPr="004D6192" w:rsidRDefault="006A3E63" w:rsidP="006A3E63">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226689">
        <w:rPr>
          <w:sz w:val="22"/>
          <w:szCs w:val="22"/>
        </w:rPr>
        <w:t>262</w:t>
      </w:r>
      <w:r>
        <w:rPr>
          <w:sz w:val="22"/>
          <w:szCs w:val="22"/>
        </w:rPr>
        <w:t xml:space="preserve"> </w:t>
      </w:r>
      <w:r w:rsidRPr="00226689">
        <w:rPr>
          <w:sz w:val="22"/>
          <w:szCs w:val="22"/>
        </w:rPr>
        <w:t>84</w:t>
      </w:r>
      <w:r>
        <w:rPr>
          <w:sz w:val="22"/>
          <w:szCs w:val="22"/>
        </w:rPr>
        <w:t xml:space="preserve"> </w:t>
      </w:r>
      <w:r w:rsidRPr="00226689">
        <w:rPr>
          <w:sz w:val="22"/>
          <w:szCs w:val="22"/>
        </w:rPr>
        <w:t>391</w:t>
      </w:r>
    </w:p>
    <w:p w14:paraId="5EA452EF" w14:textId="77777777" w:rsidR="006A3E63" w:rsidRPr="004D6192" w:rsidRDefault="006A3E63" w:rsidP="006A3E63">
      <w:pPr>
        <w:spacing w:after="120" w:line="280" w:lineRule="atLeast"/>
        <w:rPr>
          <w:sz w:val="22"/>
          <w:szCs w:val="22"/>
        </w:rPr>
      </w:pPr>
      <w:r>
        <w:rPr>
          <w:sz w:val="22"/>
          <w:szCs w:val="22"/>
        </w:rPr>
        <w:t xml:space="preserve">obecně prospěšná </w:t>
      </w:r>
      <w:r w:rsidRPr="004D6192">
        <w:rPr>
          <w:sz w:val="22"/>
          <w:szCs w:val="22"/>
        </w:rPr>
        <w:t>společnost zapsaná v </w:t>
      </w:r>
      <w:r w:rsidRPr="00226689">
        <w:rPr>
          <w:sz w:val="22"/>
          <w:szCs w:val="22"/>
        </w:rPr>
        <w:t>rejstříku obecně prospěšných společností</w:t>
      </w:r>
      <w:r w:rsidRPr="004D6192">
        <w:rPr>
          <w:sz w:val="22"/>
          <w:szCs w:val="22"/>
        </w:rPr>
        <w:t xml:space="preserve"> vedeném</w:t>
      </w:r>
      <w:r>
        <w:rPr>
          <w:sz w:val="22"/>
          <w:szCs w:val="22"/>
        </w:rPr>
        <w:t xml:space="preserve"> Krajským soudem v Brně pod </w:t>
      </w:r>
      <w:proofErr w:type="spellStart"/>
      <w:r>
        <w:rPr>
          <w:sz w:val="22"/>
          <w:szCs w:val="22"/>
        </w:rPr>
        <w:t>sp</w:t>
      </w:r>
      <w:proofErr w:type="spellEnd"/>
      <w:r>
        <w:rPr>
          <w:sz w:val="22"/>
          <w:szCs w:val="22"/>
        </w:rPr>
        <w:t xml:space="preserve">. zn. </w:t>
      </w:r>
      <w:r w:rsidRPr="00226689">
        <w:rPr>
          <w:sz w:val="22"/>
          <w:szCs w:val="22"/>
        </w:rPr>
        <w:t>O 196</w:t>
      </w:r>
    </w:p>
    <w:p w14:paraId="690E010A" w14:textId="2E0815C5" w:rsidR="00232CAA" w:rsidRPr="00FD0BF0" w:rsidRDefault="006A3E63" w:rsidP="006A3E63">
      <w:pPr>
        <w:spacing w:after="120" w:line="280" w:lineRule="atLeast"/>
        <w:rPr>
          <w:sz w:val="22"/>
          <w:szCs w:val="22"/>
        </w:rPr>
      </w:pPr>
      <w:r w:rsidRPr="001C79F4">
        <w:rPr>
          <w:sz w:val="22"/>
          <w:szCs w:val="22"/>
        </w:rPr>
        <w:t xml:space="preserve">zastoupená: Ing. </w:t>
      </w:r>
      <w:r>
        <w:rPr>
          <w:sz w:val="22"/>
          <w:szCs w:val="22"/>
        </w:rPr>
        <w:t>Lubomír Maťák</w:t>
      </w:r>
      <w:r w:rsidRPr="001C79F4">
        <w:rPr>
          <w:sz w:val="22"/>
          <w:szCs w:val="22"/>
        </w:rPr>
        <w:t>, ředitel</w:t>
      </w:r>
    </w:p>
    <w:p w14:paraId="76847D28" w14:textId="17023569" w:rsidR="006A3E63" w:rsidRDefault="00232CAA" w:rsidP="006A3E63">
      <w:pPr>
        <w:spacing w:after="120" w:line="280" w:lineRule="atLeast"/>
        <w:rPr>
          <w:sz w:val="22"/>
          <w:szCs w:val="22"/>
        </w:rPr>
      </w:pPr>
      <w:r w:rsidRPr="00FD0BF0">
        <w:rPr>
          <w:sz w:val="22"/>
          <w:szCs w:val="22"/>
        </w:rPr>
        <w:t>(dále jen „</w:t>
      </w:r>
      <w:r w:rsidR="00A03C9C">
        <w:rPr>
          <w:b/>
          <w:sz w:val="22"/>
          <w:szCs w:val="22"/>
        </w:rPr>
        <w:t>NVC</w:t>
      </w:r>
      <w:r>
        <w:rPr>
          <w:sz w:val="22"/>
          <w:szCs w:val="22"/>
        </w:rPr>
        <w:t>“)</w:t>
      </w:r>
    </w:p>
    <w:p w14:paraId="62B97890" w14:textId="77777777" w:rsidR="006A3E63" w:rsidRDefault="006A3E63" w:rsidP="006A3E63">
      <w:pPr>
        <w:spacing w:after="120" w:line="280" w:lineRule="atLeast"/>
        <w:rPr>
          <w:sz w:val="22"/>
          <w:szCs w:val="22"/>
        </w:rPr>
      </w:pPr>
    </w:p>
    <w:p w14:paraId="04C9CD19" w14:textId="4CCDF7B2" w:rsidR="00290A15" w:rsidRDefault="00232CAA" w:rsidP="00290A15">
      <w:pPr>
        <w:spacing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w:t>
      </w:r>
    </w:p>
    <w:p w14:paraId="4DC91C49" w14:textId="6AA9FBAB" w:rsidR="00232CAA" w:rsidRDefault="00232CAA" w:rsidP="00290A15">
      <w:pPr>
        <w:spacing w:after="120" w:line="280" w:lineRule="atLeast"/>
        <w:jc w:val="center"/>
        <w:rPr>
          <w:sz w:val="22"/>
          <w:szCs w:val="22"/>
        </w:rPr>
      </w:pPr>
      <w:r w:rsidRPr="00FD0BF0">
        <w:rPr>
          <w:sz w:val="22"/>
          <w:szCs w:val="22"/>
        </w:rPr>
        <w:t xml:space="preserve">tuto </w:t>
      </w:r>
      <w:r w:rsidRPr="004D6192">
        <w:rPr>
          <w:sz w:val="22"/>
          <w:szCs w:val="22"/>
        </w:rPr>
        <w:t>smlouvu</w:t>
      </w:r>
      <w:r>
        <w:rPr>
          <w:sz w:val="22"/>
          <w:szCs w:val="22"/>
        </w:rPr>
        <w:t xml:space="preserve"> o </w:t>
      </w:r>
      <w:r w:rsidR="00290A15">
        <w:rPr>
          <w:sz w:val="22"/>
          <w:szCs w:val="22"/>
        </w:rPr>
        <w:t>spolupráci</w:t>
      </w:r>
    </w:p>
    <w:p w14:paraId="374F057F" w14:textId="77777777" w:rsidR="00232CAA" w:rsidRPr="00FD0BF0" w:rsidRDefault="00232CAA" w:rsidP="00290A15">
      <w:pPr>
        <w:spacing w:before="120" w:after="120" w:line="280" w:lineRule="atLeast"/>
        <w:jc w:val="center"/>
        <w:rPr>
          <w:sz w:val="22"/>
          <w:szCs w:val="22"/>
        </w:rPr>
      </w:pPr>
      <w:r w:rsidRPr="00FD0BF0">
        <w:rPr>
          <w:sz w:val="22"/>
          <w:szCs w:val="22"/>
        </w:rPr>
        <w:t>(dále jen „</w:t>
      </w:r>
      <w:r w:rsidRPr="00FD0BF0">
        <w:rPr>
          <w:b/>
          <w:sz w:val="22"/>
          <w:szCs w:val="22"/>
        </w:rPr>
        <w:t>Smlouva</w:t>
      </w:r>
      <w:r w:rsidRPr="00FD0BF0">
        <w:rPr>
          <w:sz w:val="22"/>
          <w:szCs w:val="22"/>
        </w:rPr>
        <w:t>“)</w:t>
      </w:r>
      <w:r>
        <w:rPr>
          <w:sz w:val="22"/>
          <w:szCs w:val="22"/>
        </w:rPr>
        <w:t>.</w:t>
      </w:r>
    </w:p>
    <w:p w14:paraId="6D929EF8" w14:textId="77777777" w:rsidR="00232CAA" w:rsidRPr="00FD0BF0" w:rsidRDefault="00232CAA" w:rsidP="00232CAA">
      <w:pPr>
        <w:spacing w:after="120" w:line="280" w:lineRule="atLeast"/>
        <w:jc w:val="center"/>
        <w:rPr>
          <w:sz w:val="22"/>
          <w:szCs w:val="22"/>
        </w:rPr>
        <w:sectPr w:rsidR="00232CAA" w:rsidRPr="00FD0BF0" w:rsidSect="00232CAA">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2CE97506" w14:textId="38363BC4" w:rsidR="00232CAA" w:rsidRDefault="00F61FFE" w:rsidP="00232CAA">
      <w:pPr>
        <w:pStyle w:val="1lneksmlouvy"/>
      </w:pPr>
      <w:r>
        <w:lastRenderedPageBreak/>
        <w:t>Úvodní ustanovení</w:t>
      </w:r>
    </w:p>
    <w:p w14:paraId="43CE7F8C" w14:textId="77777777" w:rsidR="00681442" w:rsidRDefault="00681442" w:rsidP="00232CAA">
      <w:pPr>
        <w:pStyle w:val="11slovantext"/>
      </w:pPr>
      <w:r>
        <w:t>NVC je obecně prospěšnou společností, která poskytuje obecně prospěšné služby zaměřené na podporu vinohradnictví a vinařství.</w:t>
      </w:r>
    </w:p>
    <w:p w14:paraId="5F5BD625" w14:textId="2E54DACC" w:rsidR="00F61FFE" w:rsidRPr="00F61FFE" w:rsidRDefault="00681442" w:rsidP="00232CAA">
      <w:pPr>
        <w:pStyle w:val="11slovantext"/>
      </w:pPr>
      <w:r>
        <w:t xml:space="preserve">Objednatel </w:t>
      </w:r>
      <w:r w:rsidR="00422A2A">
        <w:t xml:space="preserve">a NVC </w:t>
      </w:r>
      <w:r>
        <w:t>m</w:t>
      </w:r>
      <w:r w:rsidR="00422A2A">
        <w:t>ají</w:t>
      </w:r>
      <w:r>
        <w:t xml:space="preserve"> zájem spolupracovat </w:t>
      </w:r>
      <w:r w:rsidR="00F255E9">
        <w:t>v oblasti podpory propagace vinohradnictví a vinařství.</w:t>
      </w:r>
      <w:r>
        <w:t xml:space="preserve">  </w:t>
      </w:r>
    </w:p>
    <w:p w14:paraId="6D385419" w14:textId="60679C7A" w:rsidR="00F61FFE" w:rsidRPr="00F61FFE" w:rsidRDefault="00F61FFE" w:rsidP="00F61FFE">
      <w:pPr>
        <w:pStyle w:val="1lneksmlouvy"/>
      </w:pPr>
      <w:r>
        <w:t>Účel smlouvy</w:t>
      </w:r>
    </w:p>
    <w:p w14:paraId="133B346F" w14:textId="3FB0F710" w:rsidR="00232CAA" w:rsidRDefault="00F61FFE" w:rsidP="00232CAA">
      <w:pPr>
        <w:pStyle w:val="11slovantext"/>
      </w:pPr>
      <w:r>
        <w:rPr>
          <w:szCs w:val="22"/>
        </w:rPr>
        <w:t xml:space="preserve">Účelem této Smlouvy je poskytnout právní rámec pro </w:t>
      </w:r>
      <w:r w:rsidR="005E1984">
        <w:t xml:space="preserve">spolupráci </w:t>
      </w:r>
      <w:r>
        <w:rPr>
          <w:szCs w:val="22"/>
        </w:rPr>
        <w:t xml:space="preserve">NVC a Objednatele </w:t>
      </w:r>
      <w:r w:rsidR="00273D33">
        <w:t>v</w:t>
      </w:r>
      <w:r>
        <w:t> </w:t>
      </w:r>
      <w:r w:rsidR="00273D33">
        <w:t>oblasti</w:t>
      </w:r>
      <w:r w:rsidR="005E1984">
        <w:t xml:space="preserve"> podpory a propagace </w:t>
      </w:r>
      <w:r w:rsidR="00637B2E">
        <w:t>vinohradnictví a vinařství</w:t>
      </w:r>
      <w:r w:rsidR="00232CAA">
        <w:t>.</w:t>
      </w:r>
      <w:r w:rsidR="005E1984">
        <w:t xml:space="preserve"> Cílem spolupráce je:</w:t>
      </w:r>
    </w:p>
    <w:p w14:paraId="0FEA8119" w14:textId="20A2983F" w:rsidR="005E1984" w:rsidRDefault="005E1984" w:rsidP="005E1984">
      <w:pPr>
        <w:pStyle w:val="11slovantext"/>
        <w:numPr>
          <w:ilvl w:val="2"/>
          <w:numId w:val="1"/>
        </w:numPr>
      </w:pPr>
      <w:r>
        <w:t>podpora a rozvoj vinařství a vinohradnictví v</w:t>
      </w:r>
      <w:r w:rsidR="00EC0B87">
        <w:t> </w:t>
      </w:r>
      <w:r>
        <w:t>regionu</w:t>
      </w:r>
      <w:r w:rsidR="00EC0B87">
        <w:t xml:space="preserve"> sídla</w:t>
      </w:r>
      <w:r w:rsidR="00637B2E">
        <w:t xml:space="preserve"> Objednatele</w:t>
      </w:r>
      <w:r>
        <w:t>;</w:t>
      </w:r>
    </w:p>
    <w:p w14:paraId="32674A77" w14:textId="4C1BDED5" w:rsidR="005E1984" w:rsidRDefault="005E1984" w:rsidP="005E1984">
      <w:pPr>
        <w:pStyle w:val="11slovantext"/>
        <w:numPr>
          <w:ilvl w:val="2"/>
          <w:numId w:val="1"/>
        </w:numPr>
      </w:pPr>
      <w:r>
        <w:t>propagace vinařských tradic a produktů včetně vinařské turistiky;</w:t>
      </w:r>
    </w:p>
    <w:p w14:paraId="3FA07B6A" w14:textId="1A7D0FE2" w:rsidR="005E1984" w:rsidRDefault="005E1984" w:rsidP="005E1984">
      <w:pPr>
        <w:pStyle w:val="11slovantext"/>
        <w:numPr>
          <w:ilvl w:val="2"/>
          <w:numId w:val="1"/>
        </w:numPr>
      </w:pPr>
      <w:r>
        <w:t>zajištění informační podpory pro návštěvníky vinařsk</w:t>
      </w:r>
      <w:r w:rsidR="00637B2E">
        <w:t>ých</w:t>
      </w:r>
      <w:r>
        <w:t xml:space="preserve"> obc</w:t>
      </w:r>
      <w:r w:rsidR="00637B2E">
        <w:t>í</w:t>
      </w:r>
      <w:r>
        <w:t>;</w:t>
      </w:r>
    </w:p>
    <w:p w14:paraId="6BE0CD2A" w14:textId="6B887308" w:rsidR="00232CAA" w:rsidRDefault="005E1984" w:rsidP="00836646">
      <w:pPr>
        <w:pStyle w:val="11slovantext"/>
        <w:numPr>
          <w:ilvl w:val="2"/>
          <w:numId w:val="1"/>
        </w:numPr>
      </w:pPr>
      <w:r>
        <w:t>spolupráce na kulturních a propagačních akcích souvisejících s</w:t>
      </w:r>
      <w:r w:rsidR="00836646">
        <w:t> </w:t>
      </w:r>
      <w:r>
        <w:t>vinařstvím</w:t>
      </w:r>
      <w:r w:rsidR="00836646">
        <w:t>.</w:t>
      </w:r>
      <w:r w:rsidR="004E3C56">
        <w:rPr>
          <w:lang w:eastAsia="en-US"/>
        </w:rPr>
        <w:t xml:space="preserve"> </w:t>
      </w:r>
    </w:p>
    <w:p w14:paraId="3E21A0A4" w14:textId="12C06CDC" w:rsidR="00F61FFE" w:rsidRDefault="009077CF" w:rsidP="00F61FFE">
      <w:pPr>
        <w:pStyle w:val="11slovantext"/>
      </w:pPr>
      <w:r>
        <w:t xml:space="preserve">S ohledem na cíl spolupráce si smluvní strany budou vzájemně poskytovat plnění vymezené v rámci této Smlouvy. </w:t>
      </w:r>
    </w:p>
    <w:p w14:paraId="2240EA5B" w14:textId="1349BB35" w:rsidR="00232CAA" w:rsidRDefault="00290A15" w:rsidP="00232CAA">
      <w:pPr>
        <w:pStyle w:val="1lneksmlouvy"/>
        <w:jc w:val="left"/>
      </w:pPr>
      <w:r>
        <w:t>Plnění NVC</w:t>
      </w:r>
    </w:p>
    <w:p w14:paraId="7565C4FF" w14:textId="77777777" w:rsidR="00290A15" w:rsidRDefault="00A03C9C" w:rsidP="00232CAA">
      <w:pPr>
        <w:pStyle w:val="11slovantext"/>
        <w:rPr>
          <w:lang w:eastAsia="en-US"/>
        </w:rPr>
      </w:pPr>
      <w:r>
        <w:rPr>
          <w:lang w:eastAsia="en-US"/>
        </w:rPr>
        <w:t>NVC</w:t>
      </w:r>
      <w:r w:rsidR="00232CAA">
        <w:rPr>
          <w:lang w:eastAsia="en-US"/>
        </w:rPr>
        <w:t xml:space="preserve"> se zavazuje posky</w:t>
      </w:r>
      <w:r w:rsidR="00290A15">
        <w:rPr>
          <w:lang w:eastAsia="en-US"/>
        </w:rPr>
        <w:t xml:space="preserve">tnout Objednateli </w:t>
      </w:r>
      <w:r w:rsidR="00232CAA">
        <w:rPr>
          <w:lang w:eastAsia="en-US"/>
        </w:rPr>
        <w:t>na</w:t>
      </w:r>
      <w:r w:rsidR="00290A15">
        <w:rPr>
          <w:lang w:eastAsia="en-US"/>
        </w:rPr>
        <w:t xml:space="preserve"> základě této Smlouvy následující plnění:</w:t>
      </w:r>
    </w:p>
    <w:p w14:paraId="04C35A60" w14:textId="6C61B939" w:rsidR="00290A15" w:rsidRDefault="0040688A" w:rsidP="00290A15">
      <w:pPr>
        <w:pStyle w:val="11slovantext"/>
        <w:numPr>
          <w:ilvl w:val="2"/>
          <w:numId w:val="1"/>
        </w:numPr>
        <w:rPr>
          <w:lang w:eastAsia="en-US"/>
        </w:rPr>
      </w:pPr>
      <w:r>
        <w:rPr>
          <w:lang w:eastAsia="en-US"/>
        </w:rPr>
        <w:t>4</w:t>
      </w:r>
      <w:r w:rsidR="00290A15">
        <w:rPr>
          <w:lang w:eastAsia="en-US"/>
        </w:rPr>
        <w:t xml:space="preserve"> kusy</w:t>
      </w:r>
      <w:r w:rsidR="00936289">
        <w:rPr>
          <w:lang w:eastAsia="en-US"/>
        </w:rPr>
        <w:t xml:space="preserve"> </w:t>
      </w:r>
      <w:r w:rsidR="00936289" w:rsidRPr="00936289">
        <w:rPr>
          <w:lang w:eastAsia="en-US"/>
        </w:rPr>
        <w:t>VIP</w:t>
      </w:r>
      <w:r w:rsidR="00290A15">
        <w:rPr>
          <w:lang w:eastAsia="en-US"/>
        </w:rPr>
        <w:t xml:space="preserve"> vstupenek do Salonu vín České republiky;</w:t>
      </w:r>
    </w:p>
    <w:p w14:paraId="54D9044B" w14:textId="4EF81F15" w:rsidR="00F61FFE" w:rsidRDefault="00F61FFE" w:rsidP="00290A15">
      <w:pPr>
        <w:pStyle w:val="11slovantext"/>
        <w:numPr>
          <w:ilvl w:val="2"/>
          <w:numId w:val="1"/>
        </w:numPr>
        <w:rPr>
          <w:lang w:eastAsia="en-US"/>
        </w:rPr>
      </w:pPr>
      <w:r w:rsidRPr="00F61FFE">
        <w:rPr>
          <w:lang w:eastAsia="en-US"/>
        </w:rPr>
        <w:t>tištěné materiály o vinařství a vinohradnictví pro návštěvníky</w:t>
      </w:r>
      <w:r>
        <w:rPr>
          <w:lang w:eastAsia="en-US"/>
        </w:rPr>
        <w:t xml:space="preserve"> </w:t>
      </w:r>
      <w:r w:rsidR="00637B2E">
        <w:t>vinařských obcí</w:t>
      </w:r>
      <w:r>
        <w:rPr>
          <w:lang w:eastAsia="en-US"/>
        </w:rPr>
        <w:t>;</w:t>
      </w:r>
    </w:p>
    <w:p w14:paraId="4E40992C" w14:textId="7E75E04F" w:rsidR="00D956EA" w:rsidRDefault="00F61FFE" w:rsidP="00290A15">
      <w:pPr>
        <w:pStyle w:val="11slovantext"/>
        <w:numPr>
          <w:ilvl w:val="2"/>
          <w:numId w:val="1"/>
        </w:numPr>
        <w:rPr>
          <w:lang w:eastAsia="en-US"/>
        </w:rPr>
      </w:pPr>
      <w:r>
        <w:rPr>
          <w:lang w:eastAsia="en-US"/>
        </w:rPr>
        <w:t>z</w:t>
      </w:r>
      <w:r w:rsidRPr="00F61FFE">
        <w:rPr>
          <w:lang w:eastAsia="en-US"/>
        </w:rPr>
        <w:t>pracovaný videomateriál o vinařství a vinohradnictví v</w:t>
      </w:r>
      <w:r>
        <w:rPr>
          <w:lang w:eastAsia="en-US"/>
        </w:rPr>
        <w:t> </w:t>
      </w:r>
      <w:r w:rsidRPr="00F61FFE">
        <w:rPr>
          <w:lang w:eastAsia="en-US"/>
        </w:rPr>
        <w:t>Č</w:t>
      </w:r>
      <w:r>
        <w:rPr>
          <w:lang w:eastAsia="en-US"/>
        </w:rPr>
        <w:t>eské republiky</w:t>
      </w:r>
      <w:r w:rsidR="00D956EA">
        <w:rPr>
          <w:lang w:eastAsia="en-US"/>
        </w:rPr>
        <w:t>;</w:t>
      </w:r>
    </w:p>
    <w:p w14:paraId="2F6B57F0" w14:textId="6C2910C9" w:rsidR="00232CAA" w:rsidRDefault="00D956EA" w:rsidP="00290A15">
      <w:pPr>
        <w:pStyle w:val="11slovantext"/>
        <w:numPr>
          <w:ilvl w:val="2"/>
          <w:numId w:val="1"/>
        </w:numPr>
        <w:rPr>
          <w:lang w:eastAsia="en-US"/>
        </w:rPr>
      </w:pPr>
      <w:r w:rsidRPr="00F61FFE">
        <w:rPr>
          <w:lang w:eastAsia="en-US"/>
        </w:rPr>
        <w:t>dvakrát ročně texty o novinkách ve vinařství a vinohradnictví vhodné pro prezentaci v tištěných materiálech vydávaných</w:t>
      </w:r>
      <w:r>
        <w:rPr>
          <w:lang w:eastAsia="en-US"/>
        </w:rPr>
        <w:t xml:space="preserve"> Objednatelem</w:t>
      </w:r>
      <w:r w:rsidR="00F61FFE">
        <w:rPr>
          <w:lang w:eastAsia="en-US"/>
        </w:rPr>
        <w:t>.</w:t>
      </w:r>
      <w:r w:rsidR="00232CAA" w:rsidRPr="0004798A">
        <w:rPr>
          <w:lang w:eastAsia="en-US"/>
        </w:rPr>
        <w:t xml:space="preserve"> </w:t>
      </w:r>
      <w:r w:rsidR="00232CAA">
        <w:rPr>
          <w:lang w:eastAsia="en-US"/>
        </w:rPr>
        <w:t xml:space="preserve"> </w:t>
      </w:r>
    </w:p>
    <w:p w14:paraId="2C8CB475" w14:textId="656FEBAE" w:rsidR="00F61FFE" w:rsidRDefault="00681442" w:rsidP="00232CAA">
      <w:pPr>
        <w:pStyle w:val="11slovantext"/>
        <w:rPr>
          <w:lang w:eastAsia="en-US"/>
        </w:rPr>
      </w:pPr>
      <w:r>
        <w:rPr>
          <w:lang w:eastAsia="en-US"/>
        </w:rPr>
        <w:t>NVC</w:t>
      </w:r>
      <w:r w:rsidR="00F61FFE">
        <w:rPr>
          <w:lang w:eastAsia="en-US"/>
        </w:rPr>
        <w:t xml:space="preserve"> </w:t>
      </w:r>
      <w:r>
        <w:rPr>
          <w:lang w:eastAsia="en-US"/>
        </w:rPr>
        <w:t xml:space="preserve">má právo </w:t>
      </w:r>
      <w:r w:rsidR="003C05A1">
        <w:rPr>
          <w:lang w:eastAsia="en-US"/>
        </w:rPr>
        <w:t>rozhodnout o podobě a obsahu</w:t>
      </w:r>
      <w:r>
        <w:rPr>
          <w:lang w:eastAsia="en-US"/>
        </w:rPr>
        <w:t xml:space="preserve"> poskytovaných </w:t>
      </w:r>
      <w:r w:rsidR="00F255E9">
        <w:rPr>
          <w:lang w:eastAsia="en-US"/>
        </w:rPr>
        <w:t xml:space="preserve">tištěných </w:t>
      </w:r>
      <w:r>
        <w:rPr>
          <w:lang w:eastAsia="en-US"/>
        </w:rPr>
        <w:t>materiálů</w:t>
      </w:r>
      <w:r w:rsidR="00F255E9">
        <w:rPr>
          <w:lang w:eastAsia="en-US"/>
        </w:rPr>
        <w:t>, textů a</w:t>
      </w:r>
      <w:r w:rsidR="00EB596E">
        <w:rPr>
          <w:lang w:eastAsia="en-US"/>
        </w:rPr>
        <w:t> </w:t>
      </w:r>
      <w:r w:rsidR="00F255E9">
        <w:rPr>
          <w:lang w:eastAsia="en-US"/>
        </w:rPr>
        <w:t>videomateriálů.</w:t>
      </w:r>
    </w:p>
    <w:p w14:paraId="224D8F79" w14:textId="55018E31" w:rsidR="00BD2D4D" w:rsidRDefault="00BD2D4D" w:rsidP="00232CAA">
      <w:pPr>
        <w:pStyle w:val="11slovantext"/>
        <w:rPr>
          <w:lang w:eastAsia="en-US"/>
        </w:rPr>
      </w:pPr>
      <w:r>
        <w:rPr>
          <w:lang w:eastAsia="en-US"/>
        </w:rPr>
        <w:t>NVC</w:t>
      </w:r>
      <w:r w:rsidR="000369AD">
        <w:rPr>
          <w:lang w:eastAsia="en-US"/>
        </w:rPr>
        <w:t xml:space="preserve"> poskytuje</w:t>
      </w:r>
      <w:r>
        <w:rPr>
          <w:lang w:eastAsia="en-US"/>
        </w:rPr>
        <w:t xml:space="preserve"> Objednateli</w:t>
      </w:r>
      <w:r w:rsidR="000369AD">
        <w:rPr>
          <w:lang w:eastAsia="en-US"/>
        </w:rPr>
        <w:t xml:space="preserve"> nevýhradní právo užít</w:t>
      </w:r>
      <w:r w:rsidR="003C05A1">
        <w:rPr>
          <w:lang w:eastAsia="en-US"/>
        </w:rPr>
        <w:t xml:space="preserve"> poskytnuté</w:t>
      </w:r>
      <w:r>
        <w:rPr>
          <w:lang w:eastAsia="en-US"/>
        </w:rPr>
        <w:t xml:space="preserve"> tištěné materiály, texty a videomateriály (dále též „</w:t>
      </w:r>
      <w:r w:rsidRPr="00BD2D4D">
        <w:rPr>
          <w:b/>
          <w:bCs/>
          <w:lang w:eastAsia="en-US"/>
        </w:rPr>
        <w:t>materiály</w:t>
      </w:r>
      <w:r>
        <w:rPr>
          <w:lang w:eastAsia="en-US"/>
        </w:rPr>
        <w:t xml:space="preserve">“)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w:t>
      </w:r>
      <w:r w:rsidR="000369AD">
        <w:rPr>
          <w:lang w:eastAsia="en-US"/>
        </w:rPr>
        <w:t>e, a to po dobu trvání této Smlouvy</w:t>
      </w:r>
      <w:r>
        <w:rPr>
          <w:lang w:eastAsia="en-US"/>
        </w:rPr>
        <w:t>. Objednatel nemá právo použít tyto materiály pro jiné účely.</w:t>
      </w:r>
      <w:r w:rsidRPr="00BD2D4D">
        <w:rPr>
          <w:lang w:eastAsia="en-US"/>
        </w:rPr>
        <w:t xml:space="preserve"> </w:t>
      </w:r>
      <w:r>
        <w:rPr>
          <w:lang w:eastAsia="en-US"/>
        </w:rPr>
        <w:t xml:space="preserve">Objednatel se zavazuje nezpřístupňovat tyto materiály třetím osobám, nejedná-li se o jejich využití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Objednatele.</w:t>
      </w:r>
      <w:r w:rsidR="00936289">
        <w:rPr>
          <w:lang w:eastAsia="en-US"/>
        </w:rPr>
        <w:t xml:space="preserve"> </w:t>
      </w:r>
    </w:p>
    <w:p w14:paraId="2CA2F6E6" w14:textId="603F9EDB" w:rsidR="000C1FCD" w:rsidRDefault="000C1FCD" w:rsidP="000C1FCD">
      <w:pPr>
        <w:pStyle w:val="11slovantext"/>
        <w:rPr>
          <w:lang w:eastAsia="en-US"/>
        </w:rPr>
      </w:pPr>
      <w:r>
        <w:rPr>
          <w:lang w:eastAsia="en-US"/>
        </w:rPr>
        <w:t>Objednatel bere na vědomí, že NVC bude poskytovat obdobné materiály i dalším subjektům.</w:t>
      </w:r>
    </w:p>
    <w:p w14:paraId="644EC624" w14:textId="77777777" w:rsidR="00232CAA" w:rsidRDefault="00232CAA" w:rsidP="00232CAA">
      <w:pPr>
        <w:pStyle w:val="1lneksmlouvy"/>
      </w:pPr>
      <w:r>
        <w:t>Odměna a platební podmínky</w:t>
      </w:r>
    </w:p>
    <w:p w14:paraId="3D1447E4" w14:textId="49986D8D" w:rsidR="00232CAA" w:rsidRPr="001E1245" w:rsidRDefault="00232CAA" w:rsidP="00232CAA">
      <w:pPr>
        <w:pStyle w:val="11slovantext"/>
        <w:rPr>
          <w:lang w:eastAsia="en-US"/>
        </w:rPr>
      </w:pPr>
      <w:bookmarkStart w:id="0" w:name="_Ref192195069"/>
      <w:r w:rsidRPr="001E1245">
        <w:rPr>
          <w:lang w:eastAsia="en-US"/>
        </w:rPr>
        <w:t xml:space="preserve">Objednatel se zavazuje uhradit </w:t>
      </w:r>
      <w:r w:rsidR="00A03C9C">
        <w:rPr>
          <w:lang w:eastAsia="en-US"/>
        </w:rPr>
        <w:t>NVC</w:t>
      </w:r>
      <w:r w:rsidRPr="001E1245">
        <w:rPr>
          <w:lang w:eastAsia="en-US"/>
        </w:rPr>
        <w:t xml:space="preserve"> za </w:t>
      </w:r>
      <w:r w:rsidR="0001497C">
        <w:rPr>
          <w:lang w:eastAsia="en-US"/>
        </w:rPr>
        <w:t>plnění</w:t>
      </w:r>
      <w:r w:rsidR="00446F18">
        <w:rPr>
          <w:lang w:eastAsia="en-US"/>
        </w:rPr>
        <w:t xml:space="preserve"> poskytované</w:t>
      </w:r>
      <w:r w:rsidRPr="001E1245">
        <w:rPr>
          <w:lang w:eastAsia="en-US"/>
        </w:rPr>
        <w:t xml:space="preserve"> dle této Smlouvy</w:t>
      </w:r>
      <w:r w:rsidR="0001497C">
        <w:rPr>
          <w:lang w:eastAsia="en-US"/>
        </w:rPr>
        <w:t xml:space="preserve"> částku ve</w:t>
      </w:r>
      <w:r w:rsidR="00446F18">
        <w:rPr>
          <w:lang w:eastAsia="en-US"/>
        </w:rPr>
        <w:t> </w:t>
      </w:r>
      <w:r w:rsidR="0001497C">
        <w:rPr>
          <w:lang w:eastAsia="en-US"/>
        </w:rPr>
        <w:t xml:space="preserve">výši </w:t>
      </w:r>
      <w:r w:rsidR="0040688A">
        <w:rPr>
          <w:b/>
          <w:bCs/>
          <w:lang w:eastAsia="en-US"/>
        </w:rPr>
        <w:t>9</w:t>
      </w:r>
      <w:r w:rsidR="00446F18" w:rsidRPr="00237860">
        <w:rPr>
          <w:b/>
          <w:bCs/>
          <w:lang w:eastAsia="en-US"/>
        </w:rPr>
        <w:t> 000</w:t>
      </w:r>
      <w:r w:rsidR="00446F18" w:rsidRPr="00446F18">
        <w:rPr>
          <w:b/>
          <w:bCs/>
          <w:lang w:eastAsia="en-US"/>
        </w:rPr>
        <w:t>,- Kč</w:t>
      </w:r>
      <w:r w:rsidR="00936289">
        <w:rPr>
          <w:b/>
          <w:bCs/>
          <w:lang w:eastAsia="en-US"/>
        </w:rPr>
        <w:t xml:space="preserve"> včetně DPH</w:t>
      </w:r>
      <w:r w:rsidR="00446F18" w:rsidRPr="00446F18">
        <w:rPr>
          <w:b/>
          <w:bCs/>
          <w:lang w:eastAsia="en-US"/>
        </w:rPr>
        <w:t xml:space="preserve"> za </w:t>
      </w:r>
      <w:r w:rsidR="00237860">
        <w:rPr>
          <w:b/>
          <w:bCs/>
          <w:lang w:eastAsia="en-US"/>
        </w:rPr>
        <w:t xml:space="preserve">kalendářní </w:t>
      </w:r>
      <w:r w:rsidR="00446F18" w:rsidRPr="00446F18">
        <w:rPr>
          <w:b/>
          <w:bCs/>
          <w:lang w:eastAsia="en-US"/>
        </w:rPr>
        <w:t>rok</w:t>
      </w:r>
      <w:r w:rsidR="00446F18">
        <w:rPr>
          <w:lang w:eastAsia="en-US"/>
        </w:rPr>
        <w:t>.</w:t>
      </w:r>
      <w:bookmarkEnd w:id="0"/>
      <w:r w:rsidR="00446F18">
        <w:rPr>
          <w:lang w:eastAsia="en-US"/>
        </w:rPr>
        <w:t xml:space="preserve"> </w:t>
      </w:r>
      <w:r w:rsidR="00816A46">
        <w:rPr>
          <w:lang w:eastAsia="en-US"/>
        </w:rPr>
        <w:t xml:space="preserve">Tato částka se v plné výši hradí i za </w:t>
      </w:r>
      <w:r w:rsidR="00816A46">
        <w:rPr>
          <w:lang w:eastAsia="en-US"/>
        </w:rPr>
        <w:lastRenderedPageBreak/>
        <w:t>období prvního kalendářního roku trvání této Smlouvy, je-li Smlouva uzavřena v průběhu tohoto kalendářního roku.</w:t>
      </w:r>
      <w:r w:rsidRPr="001E1245">
        <w:rPr>
          <w:lang w:eastAsia="en-US"/>
        </w:rPr>
        <w:t xml:space="preserve"> </w:t>
      </w:r>
      <w:r w:rsidR="0001497C">
        <w:rPr>
          <w:b/>
          <w:bCs/>
          <w:lang w:eastAsia="en-US"/>
        </w:rPr>
        <w:t xml:space="preserve"> </w:t>
      </w:r>
      <w:r w:rsidRPr="001E1245">
        <w:rPr>
          <w:lang w:eastAsia="en-US"/>
        </w:rPr>
        <w:t xml:space="preserve">  </w:t>
      </w:r>
    </w:p>
    <w:p w14:paraId="4E16D67C" w14:textId="3C9885FB" w:rsidR="00232CAA" w:rsidRPr="00731FE1" w:rsidRDefault="00446F18" w:rsidP="00232CAA">
      <w:pPr>
        <w:pStyle w:val="11slovantext"/>
        <w:rPr>
          <w:lang w:eastAsia="en-US"/>
        </w:rPr>
      </w:pPr>
      <w:r>
        <w:rPr>
          <w:rFonts w:cs="Arial"/>
          <w:szCs w:val="18"/>
        </w:rPr>
        <w:t xml:space="preserve">Objednatel uhradí </w:t>
      </w:r>
      <w:r w:rsidR="0040224E">
        <w:rPr>
          <w:rFonts w:cs="Arial"/>
          <w:szCs w:val="18"/>
        </w:rPr>
        <w:t xml:space="preserve">NVC </w:t>
      </w:r>
      <w:r w:rsidR="00EB596E">
        <w:rPr>
          <w:rFonts w:cs="Arial"/>
          <w:szCs w:val="18"/>
        </w:rPr>
        <w:t xml:space="preserve">částku </w:t>
      </w:r>
      <w:r w:rsidR="0040224E">
        <w:rPr>
          <w:rFonts w:cs="Arial"/>
          <w:szCs w:val="18"/>
        </w:rPr>
        <w:t xml:space="preserve">uvedenou </w:t>
      </w:r>
      <w:r w:rsidR="00E96976">
        <w:rPr>
          <w:rFonts w:cs="Arial"/>
          <w:szCs w:val="18"/>
        </w:rPr>
        <w:t xml:space="preserve">v odst. </w:t>
      </w:r>
      <w:r w:rsidR="00E96976">
        <w:rPr>
          <w:rFonts w:cs="Arial"/>
          <w:szCs w:val="18"/>
        </w:rPr>
        <w:fldChar w:fldCharType="begin"/>
      </w:r>
      <w:r w:rsidR="00E96976">
        <w:rPr>
          <w:rFonts w:cs="Arial"/>
          <w:szCs w:val="18"/>
        </w:rPr>
        <w:instrText xml:space="preserve"> REF _Ref192195069 \r \h </w:instrText>
      </w:r>
      <w:r w:rsidR="00E96976">
        <w:rPr>
          <w:rFonts w:cs="Arial"/>
          <w:szCs w:val="18"/>
        </w:rPr>
      </w:r>
      <w:r w:rsidR="00E96976">
        <w:rPr>
          <w:rFonts w:cs="Arial"/>
          <w:szCs w:val="18"/>
        </w:rPr>
        <w:fldChar w:fldCharType="separate"/>
      </w:r>
      <w:r w:rsidR="00E96976">
        <w:rPr>
          <w:rFonts w:cs="Arial"/>
          <w:szCs w:val="18"/>
        </w:rPr>
        <w:t>4.1</w:t>
      </w:r>
      <w:r w:rsidR="00E96976">
        <w:rPr>
          <w:rFonts w:cs="Arial"/>
          <w:szCs w:val="18"/>
        </w:rPr>
        <w:fldChar w:fldCharType="end"/>
      </w:r>
      <w:r w:rsidR="00E96976">
        <w:rPr>
          <w:rFonts w:cs="Arial"/>
          <w:szCs w:val="18"/>
        </w:rPr>
        <w:t xml:space="preserve"> Smlouvy</w:t>
      </w:r>
      <w:r w:rsidR="00936289">
        <w:rPr>
          <w:rFonts w:cs="Arial"/>
          <w:szCs w:val="18"/>
        </w:rPr>
        <w:t xml:space="preserve"> na základě faktur NVC.</w:t>
      </w:r>
      <w:r w:rsidR="00556AF5">
        <w:rPr>
          <w:rFonts w:cs="Arial"/>
          <w:szCs w:val="18"/>
        </w:rPr>
        <w:t xml:space="preserve"> NVC má právo vystavit první fakturu po uzavření této Smlouvy a další faktury vždy po </w:t>
      </w:r>
      <w:r w:rsidR="00AF417F">
        <w:rPr>
          <w:rFonts w:cs="Arial"/>
          <w:szCs w:val="18"/>
        </w:rPr>
        <w:t>zahájení</w:t>
      </w:r>
      <w:r w:rsidR="00556AF5">
        <w:rPr>
          <w:rFonts w:cs="Arial"/>
          <w:szCs w:val="18"/>
        </w:rPr>
        <w:t xml:space="preserve"> kalendářního roku.</w:t>
      </w:r>
      <w:r w:rsidR="00936289">
        <w:rPr>
          <w:rFonts w:cs="Arial"/>
          <w:szCs w:val="18"/>
        </w:rPr>
        <w:t xml:space="preserve"> Splatnost faktury bude 14 dnů od jejího vystavení</w:t>
      </w:r>
      <w:r w:rsidR="00232CAA" w:rsidRPr="00731FE1">
        <w:rPr>
          <w:rFonts w:cs="Arial"/>
          <w:szCs w:val="18"/>
        </w:rPr>
        <w:t xml:space="preserve">. </w:t>
      </w:r>
    </w:p>
    <w:p w14:paraId="3A75AB69" w14:textId="77777777" w:rsidR="00232CAA" w:rsidRDefault="00232CAA" w:rsidP="00232CAA">
      <w:pPr>
        <w:pStyle w:val="1lneksmlouvy"/>
      </w:pPr>
      <w:r>
        <w:t>Trvání smlouvy</w:t>
      </w:r>
    </w:p>
    <w:p w14:paraId="4F3DA8FF" w14:textId="718251DA" w:rsidR="00232CAA" w:rsidRDefault="00232CAA" w:rsidP="00232CAA">
      <w:pPr>
        <w:pStyle w:val="11slovantext"/>
        <w:rPr>
          <w:lang w:eastAsia="en-US"/>
        </w:rPr>
      </w:pPr>
      <w:r w:rsidRPr="00C90104">
        <w:rPr>
          <w:lang w:eastAsia="en-US"/>
        </w:rPr>
        <w:t>Tato Smlouva nabývá platnosti</w:t>
      </w:r>
      <w:r w:rsidR="00E96976">
        <w:rPr>
          <w:lang w:eastAsia="en-US"/>
        </w:rPr>
        <w:t xml:space="preserve"> a účinnosti dnem jejího</w:t>
      </w:r>
      <w:r w:rsidRPr="00C90104">
        <w:rPr>
          <w:lang w:eastAsia="en-US"/>
        </w:rPr>
        <w:t xml:space="preserve"> podpisu </w:t>
      </w:r>
      <w:r w:rsidR="0001497C">
        <w:rPr>
          <w:lang w:eastAsia="en-US"/>
        </w:rPr>
        <w:t>zástupci</w:t>
      </w:r>
      <w:r w:rsidRPr="00C90104">
        <w:rPr>
          <w:lang w:eastAsia="en-US"/>
        </w:rPr>
        <w:t xml:space="preserve"> obou smluvních stran.</w:t>
      </w:r>
      <w:r w:rsidRPr="00502CB9">
        <w:rPr>
          <w:highlight w:val="yellow"/>
        </w:rPr>
        <w:t xml:space="preserve"> </w:t>
      </w:r>
      <w:r>
        <w:t xml:space="preserve"> </w:t>
      </w:r>
    </w:p>
    <w:p w14:paraId="0B890DEA" w14:textId="590B76FD" w:rsidR="00232CAA" w:rsidRPr="001C79F4" w:rsidRDefault="00232CAA" w:rsidP="00232CAA">
      <w:pPr>
        <w:pStyle w:val="11slovantext"/>
        <w:rPr>
          <w:lang w:eastAsia="en-US"/>
        </w:rPr>
      </w:pPr>
      <w:r>
        <w:rPr>
          <w:lang w:eastAsia="en-US"/>
        </w:rPr>
        <w:t xml:space="preserve">Tato Smlouva se uzavírá na </w:t>
      </w:r>
      <w:r w:rsidRPr="00EC0B87">
        <w:rPr>
          <w:b/>
          <w:bCs/>
          <w:lang w:eastAsia="en-US"/>
        </w:rPr>
        <w:t>dobu</w:t>
      </w:r>
      <w:r w:rsidR="001A4575">
        <w:rPr>
          <w:b/>
          <w:bCs/>
          <w:lang w:eastAsia="en-US"/>
        </w:rPr>
        <w:t xml:space="preserve"> do ukončení kalendářního </w:t>
      </w:r>
      <w:r w:rsidR="00DC51DB" w:rsidRPr="00EC0B87">
        <w:rPr>
          <w:b/>
          <w:bCs/>
          <w:lang w:eastAsia="en-US"/>
        </w:rPr>
        <w:t>roku</w:t>
      </w:r>
      <w:r w:rsidR="001A4575">
        <w:rPr>
          <w:b/>
          <w:bCs/>
          <w:lang w:eastAsia="en-US"/>
        </w:rPr>
        <w:t xml:space="preserve">, </w:t>
      </w:r>
      <w:r w:rsidR="00936289">
        <w:rPr>
          <w:lang w:eastAsia="en-US"/>
        </w:rPr>
        <w:t>ve kterém byla</w:t>
      </w:r>
      <w:r w:rsidR="00DC51DB">
        <w:rPr>
          <w:lang w:eastAsia="en-US"/>
        </w:rPr>
        <w:t xml:space="preserve"> </w:t>
      </w:r>
      <w:r w:rsidR="00936289">
        <w:rPr>
          <w:lang w:eastAsia="en-US"/>
        </w:rPr>
        <w:t>uzavřena</w:t>
      </w:r>
      <w:r w:rsidRPr="001C79F4">
        <w:rPr>
          <w:lang w:eastAsia="en-US"/>
        </w:rPr>
        <w:t>.</w:t>
      </w:r>
    </w:p>
    <w:p w14:paraId="7C4C4F78" w14:textId="56C8D9B3" w:rsidR="00F57CFB" w:rsidRDefault="00F57CFB" w:rsidP="00232CAA">
      <w:pPr>
        <w:pStyle w:val="11slovantext"/>
        <w:rPr>
          <w:lang w:eastAsia="en-US"/>
        </w:rPr>
      </w:pPr>
      <w:r w:rsidRPr="00F57CFB">
        <w:rPr>
          <w:lang w:eastAsia="en-US"/>
        </w:rPr>
        <w:t xml:space="preserve">Smlouva se </w:t>
      </w:r>
      <w:r w:rsidRPr="00EC0B87">
        <w:rPr>
          <w:b/>
          <w:bCs/>
          <w:lang w:eastAsia="en-US"/>
        </w:rPr>
        <w:t>automaticky prodlužuje vždy o další jeden</w:t>
      </w:r>
      <w:r w:rsidR="00FF4B81">
        <w:rPr>
          <w:b/>
          <w:bCs/>
          <w:lang w:eastAsia="en-US"/>
        </w:rPr>
        <w:t xml:space="preserve"> </w:t>
      </w:r>
      <w:r w:rsidR="00FF4B81" w:rsidRPr="00FF4B81">
        <w:rPr>
          <w:b/>
          <w:bCs/>
          <w:lang w:eastAsia="en-US"/>
        </w:rPr>
        <w:t>kalendářní</w:t>
      </w:r>
      <w:r w:rsidRPr="00EC0B87">
        <w:rPr>
          <w:b/>
          <w:bCs/>
          <w:lang w:eastAsia="en-US"/>
        </w:rPr>
        <w:t xml:space="preserve"> rok</w:t>
      </w:r>
      <w:r w:rsidRPr="00F57CFB">
        <w:rPr>
          <w:lang w:eastAsia="en-US"/>
        </w:rPr>
        <w:t xml:space="preserve">, pokud jedna ze smluvních stran neoznámí druhé straně písemně svůj úmysl Smlouvu neprodloužit, a to </w:t>
      </w:r>
      <w:r w:rsidR="00FF4B81">
        <w:rPr>
          <w:b/>
          <w:bCs/>
          <w:lang w:eastAsia="en-US"/>
        </w:rPr>
        <w:t xml:space="preserve">nejpozději do 30. 11. </w:t>
      </w:r>
      <w:r w:rsidR="00FF4B81" w:rsidRPr="00FF4B81">
        <w:rPr>
          <w:lang w:eastAsia="en-US"/>
        </w:rPr>
        <w:t>kalendářního roku, ve kterém Smlouva trvá</w:t>
      </w:r>
      <w:r w:rsidR="00FF4B81">
        <w:rPr>
          <w:b/>
          <w:bCs/>
          <w:lang w:eastAsia="en-US"/>
        </w:rPr>
        <w:t xml:space="preserve">. </w:t>
      </w:r>
    </w:p>
    <w:p w14:paraId="75DA5C24" w14:textId="0E26A9C9" w:rsidR="00232CAA" w:rsidRPr="00C90104" w:rsidRDefault="00232CAA" w:rsidP="00232CAA">
      <w:pPr>
        <w:pStyle w:val="11slovantext"/>
        <w:rPr>
          <w:lang w:eastAsia="en-US"/>
        </w:rPr>
      </w:pPr>
      <w:r w:rsidRPr="001C79F4">
        <w:rPr>
          <w:lang w:eastAsia="en-US"/>
        </w:rPr>
        <w:t xml:space="preserve">Každá ze smluvních stran je oprávněna </w:t>
      </w:r>
      <w:r w:rsidR="0001497C">
        <w:rPr>
          <w:lang w:eastAsia="en-US"/>
        </w:rPr>
        <w:t>od této</w:t>
      </w:r>
      <w:r w:rsidRPr="001C79F4">
        <w:rPr>
          <w:lang w:eastAsia="en-US"/>
        </w:rPr>
        <w:t xml:space="preserve"> Smlouv</w:t>
      </w:r>
      <w:r w:rsidR="0001497C">
        <w:rPr>
          <w:lang w:eastAsia="en-US"/>
        </w:rPr>
        <w:t>y</w:t>
      </w:r>
      <w:r w:rsidRPr="001C79F4">
        <w:rPr>
          <w:lang w:eastAsia="en-US"/>
        </w:rPr>
        <w:t xml:space="preserve"> </w:t>
      </w:r>
      <w:r w:rsidR="0001497C">
        <w:rPr>
          <w:lang w:eastAsia="en-US"/>
        </w:rPr>
        <w:t>odstoupit za podmínek stanovených v příslušných právních předpisech, zejména v občanském zákoníku</w:t>
      </w:r>
      <w:r w:rsidRPr="00C90104">
        <w:rPr>
          <w:lang w:eastAsia="en-US"/>
        </w:rPr>
        <w:t xml:space="preserve">.  </w:t>
      </w:r>
    </w:p>
    <w:p w14:paraId="550DB661" w14:textId="253E098E" w:rsidR="00232CAA" w:rsidRDefault="00232CAA" w:rsidP="00232CAA">
      <w:pPr>
        <w:pStyle w:val="11slovantext"/>
        <w:rPr>
          <w:lang w:eastAsia="en-US"/>
        </w:rPr>
      </w:pPr>
      <w:r>
        <w:rPr>
          <w:lang w:eastAsia="en-US"/>
        </w:rPr>
        <w:t xml:space="preserve">Ukončením účinnosti této Smlouvy není dotčeno právo </w:t>
      </w:r>
      <w:r w:rsidR="00EC0B87">
        <w:rPr>
          <w:lang w:eastAsia="en-US"/>
        </w:rPr>
        <w:t>NVC</w:t>
      </w:r>
      <w:r>
        <w:rPr>
          <w:lang w:eastAsia="en-US"/>
        </w:rPr>
        <w:t xml:space="preserve"> na úhradu </w:t>
      </w:r>
      <w:r w:rsidR="00EC0B87">
        <w:rPr>
          <w:lang w:eastAsia="en-US"/>
        </w:rPr>
        <w:t>sjednané úplaty</w:t>
      </w:r>
      <w:r>
        <w:rPr>
          <w:lang w:eastAsia="en-US"/>
        </w:rPr>
        <w:t>.</w:t>
      </w:r>
    </w:p>
    <w:p w14:paraId="0A1A9742" w14:textId="77777777" w:rsidR="00232CAA" w:rsidRDefault="00232CAA" w:rsidP="00232CAA">
      <w:pPr>
        <w:pStyle w:val="1lneksmlouvy"/>
      </w:pPr>
      <w:r>
        <w:t>Ostatní a závěrečná ustanovení</w:t>
      </w:r>
    </w:p>
    <w:p w14:paraId="392987A8" w14:textId="77777777" w:rsidR="00232CAA" w:rsidRPr="00667D93" w:rsidRDefault="00232CAA" w:rsidP="00232CAA">
      <w:pPr>
        <w:pStyle w:val="11slovantext"/>
        <w:rPr>
          <w:lang w:eastAsia="en-US"/>
        </w:rPr>
      </w:pPr>
      <w:r>
        <w:t>Tato Smlouva představuje úplnou dohodu smluvních stran o předmětu Smlouvy, přičemž tuto Smlouvu je možné měnit pouze písemnou dohodou smluvních stran.</w:t>
      </w:r>
    </w:p>
    <w:p w14:paraId="09461938" w14:textId="77777777" w:rsidR="00232CAA" w:rsidRDefault="00232CAA" w:rsidP="00232CAA">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2E0DB421" w14:textId="2AEAF84E" w:rsidR="00F57CFB" w:rsidRDefault="002A40D9" w:rsidP="00232CAA">
      <w:pPr>
        <w:pStyle w:val="11slovantext"/>
        <w:rPr>
          <w:lang w:eastAsia="en-US"/>
        </w:rPr>
      </w:pPr>
      <w:r w:rsidRPr="0035494B">
        <w:t>Tato Smlouva se řídí právem České republiky</w:t>
      </w:r>
      <w:r>
        <w:t>,</w:t>
      </w:r>
      <w:r w:rsidRPr="0035494B">
        <w:t xml:space="preserve"> zejména občanským zákoníkem. </w:t>
      </w:r>
      <w:r>
        <w:t xml:space="preserve">Případné spory vyplývající z této Smlouvy budou rozhodovány soudy </w:t>
      </w:r>
      <w:r w:rsidRPr="0035494B">
        <w:t>České republiky</w:t>
      </w:r>
      <w:r>
        <w:t>.</w:t>
      </w:r>
    </w:p>
    <w:p w14:paraId="6411E148" w14:textId="31779266" w:rsidR="00232CAA" w:rsidRDefault="00F57CFB" w:rsidP="00232CAA">
      <w:pPr>
        <w:pStyle w:val="11slovantext"/>
        <w:rPr>
          <w:lang w:eastAsia="en-US"/>
        </w:rPr>
      </w:pPr>
      <w:r>
        <w:t xml:space="preserve">Každé vyhotovení této Smlouvy má platnost originálu. </w:t>
      </w:r>
    </w:p>
    <w:p w14:paraId="1EB3B3A1" w14:textId="77777777" w:rsidR="00232CAA" w:rsidRDefault="00232CAA" w:rsidP="00232CAA">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6EFEEE11" w14:textId="77777777" w:rsidR="00232CAA" w:rsidRPr="00FC2984" w:rsidRDefault="00232CAA" w:rsidP="00232CAA">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232CAA" w:rsidRPr="0089191B" w14:paraId="20344902" w14:textId="77777777" w:rsidTr="007B04D5">
        <w:tc>
          <w:tcPr>
            <w:tcW w:w="4605" w:type="dxa"/>
          </w:tcPr>
          <w:p w14:paraId="4500066D" w14:textId="77777777" w:rsidR="00232CAA" w:rsidRPr="00FC2984" w:rsidRDefault="00232CAA" w:rsidP="007B04D5">
            <w:pPr>
              <w:snapToGrid w:val="0"/>
              <w:spacing w:after="240"/>
              <w:rPr>
                <w:sz w:val="22"/>
                <w:szCs w:val="22"/>
              </w:rPr>
            </w:pPr>
            <w:r w:rsidRPr="00FC2984">
              <w:rPr>
                <w:sz w:val="22"/>
                <w:szCs w:val="22"/>
              </w:rPr>
              <w:t>Objednatel:</w:t>
            </w:r>
          </w:p>
          <w:p w14:paraId="2D034E01" w14:textId="77777777" w:rsidR="00232CAA" w:rsidRPr="00FC2984" w:rsidRDefault="00232CAA" w:rsidP="007B04D5">
            <w:pPr>
              <w:rPr>
                <w:sz w:val="22"/>
                <w:szCs w:val="22"/>
              </w:rPr>
            </w:pPr>
            <w:r w:rsidRPr="00FC2984">
              <w:rPr>
                <w:sz w:val="22"/>
                <w:szCs w:val="22"/>
              </w:rPr>
              <w:t>V ____________ dne ____________</w:t>
            </w:r>
          </w:p>
          <w:p w14:paraId="72D43DFF" w14:textId="77777777" w:rsidR="00232CAA" w:rsidRPr="00FC2984" w:rsidRDefault="00232CAA" w:rsidP="007B04D5">
            <w:pPr>
              <w:rPr>
                <w:sz w:val="22"/>
                <w:szCs w:val="22"/>
              </w:rPr>
            </w:pPr>
          </w:p>
        </w:tc>
        <w:tc>
          <w:tcPr>
            <w:tcW w:w="4605" w:type="dxa"/>
          </w:tcPr>
          <w:p w14:paraId="535B6455" w14:textId="7C787AC9" w:rsidR="00232CAA" w:rsidRPr="00FC2984" w:rsidRDefault="00A03C9C" w:rsidP="007B04D5">
            <w:pPr>
              <w:snapToGrid w:val="0"/>
              <w:spacing w:after="240"/>
              <w:rPr>
                <w:sz w:val="22"/>
                <w:szCs w:val="22"/>
              </w:rPr>
            </w:pPr>
            <w:r>
              <w:rPr>
                <w:sz w:val="22"/>
                <w:szCs w:val="22"/>
              </w:rPr>
              <w:t>NVC</w:t>
            </w:r>
            <w:r w:rsidR="00232CAA" w:rsidRPr="00FC2984">
              <w:rPr>
                <w:sz w:val="22"/>
                <w:szCs w:val="22"/>
              </w:rPr>
              <w:t>:</w:t>
            </w:r>
          </w:p>
          <w:p w14:paraId="74250517" w14:textId="77777777" w:rsidR="00232CAA" w:rsidRPr="00224C4C" w:rsidRDefault="00232CAA" w:rsidP="007B04D5">
            <w:pPr>
              <w:rPr>
                <w:sz w:val="22"/>
                <w:szCs w:val="22"/>
              </w:rPr>
            </w:pPr>
            <w:r w:rsidRPr="00FC2984">
              <w:rPr>
                <w:sz w:val="22"/>
                <w:szCs w:val="22"/>
              </w:rPr>
              <w:t>V ____________ dne ____________</w:t>
            </w:r>
          </w:p>
          <w:p w14:paraId="4B4138FE" w14:textId="77777777" w:rsidR="00232CAA" w:rsidRPr="0089191B" w:rsidRDefault="00232CAA" w:rsidP="007B04D5">
            <w:pPr>
              <w:rPr>
                <w:sz w:val="22"/>
                <w:szCs w:val="22"/>
              </w:rPr>
            </w:pPr>
          </w:p>
        </w:tc>
      </w:tr>
      <w:tr w:rsidR="00232CAA" w:rsidRPr="0089191B" w14:paraId="3F7FEC4C" w14:textId="77777777" w:rsidTr="007B04D5">
        <w:tc>
          <w:tcPr>
            <w:tcW w:w="4605" w:type="dxa"/>
          </w:tcPr>
          <w:p w14:paraId="10E19850" w14:textId="77777777" w:rsidR="00232CAA" w:rsidRPr="001C79F4" w:rsidRDefault="00232CAA" w:rsidP="007B04D5">
            <w:pPr>
              <w:jc w:val="center"/>
              <w:rPr>
                <w:sz w:val="22"/>
                <w:szCs w:val="22"/>
              </w:rPr>
            </w:pPr>
          </w:p>
          <w:p w14:paraId="399CEC96" w14:textId="77777777" w:rsidR="00232CAA" w:rsidRPr="001C79F4" w:rsidRDefault="00232CAA" w:rsidP="007B04D5">
            <w:pPr>
              <w:jc w:val="center"/>
              <w:rPr>
                <w:sz w:val="22"/>
                <w:szCs w:val="22"/>
              </w:rPr>
            </w:pPr>
          </w:p>
          <w:p w14:paraId="542D00D2" w14:textId="77777777" w:rsidR="00232CAA" w:rsidRPr="001C79F4" w:rsidRDefault="00232CAA" w:rsidP="007B04D5">
            <w:pPr>
              <w:snapToGrid w:val="0"/>
              <w:jc w:val="center"/>
              <w:rPr>
                <w:sz w:val="22"/>
                <w:szCs w:val="22"/>
              </w:rPr>
            </w:pPr>
            <w:r w:rsidRPr="001C79F4">
              <w:rPr>
                <w:sz w:val="22"/>
                <w:szCs w:val="22"/>
              </w:rPr>
              <w:t>___________________________________</w:t>
            </w:r>
          </w:p>
          <w:p w14:paraId="5FC0813E" w14:textId="4AA7EB6D" w:rsidR="00232CAA" w:rsidRPr="00232CAA" w:rsidRDefault="00232CAA" w:rsidP="007B04D5">
            <w:pPr>
              <w:snapToGrid w:val="0"/>
              <w:jc w:val="center"/>
              <w:rPr>
                <w:b/>
                <w:sz w:val="22"/>
                <w:szCs w:val="22"/>
                <w:lang w:val="en-US"/>
              </w:rPr>
            </w:pPr>
            <w:r w:rsidRPr="00232CAA">
              <w:rPr>
                <w:b/>
                <w:sz w:val="22"/>
                <w:szCs w:val="22"/>
                <w:highlight w:val="yellow"/>
                <w:lang w:val="en-US"/>
              </w:rPr>
              <w:t>[</w:t>
            </w:r>
            <w:r w:rsidRPr="00232CAA">
              <w:rPr>
                <w:b/>
                <w:sz w:val="22"/>
                <w:szCs w:val="22"/>
                <w:highlight w:val="yellow"/>
              </w:rPr>
              <w:t>bude doplněno</w:t>
            </w:r>
            <w:r w:rsidRPr="00232CAA">
              <w:rPr>
                <w:b/>
                <w:sz w:val="22"/>
                <w:szCs w:val="22"/>
                <w:highlight w:val="yellow"/>
                <w:lang w:val="en-US"/>
              </w:rPr>
              <w:t>]</w:t>
            </w:r>
          </w:p>
        </w:tc>
        <w:tc>
          <w:tcPr>
            <w:tcW w:w="4605" w:type="dxa"/>
          </w:tcPr>
          <w:p w14:paraId="772B1B49" w14:textId="77777777" w:rsidR="00232CAA" w:rsidRPr="001C79F4" w:rsidRDefault="00232CAA" w:rsidP="007B04D5">
            <w:pPr>
              <w:jc w:val="center"/>
              <w:rPr>
                <w:sz w:val="22"/>
                <w:szCs w:val="22"/>
              </w:rPr>
            </w:pPr>
          </w:p>
          <w:p w14:paraId="4BC2B1B6" w14:textId="77777777" w:rsidR="00232CAA" w:rsidRPr="001C79F4" w:rsidRDefault="00232CAA" w:rsidP="007B04D5">
            <w:pPr>
              <w:jc w:val="center"/>
              <w:rPr>
                <w:sz w:val="22"/>
                <w:szCs w:val="22"/>
              </w:rPr>
            </w:pPr>
          </w:p>
          <w:p w14:paraId="07286611" w14:textId="77777777" w:rsidR="00232CAA" w:rsidRPr="001C79F4" w:rsidRDefault="00232CAA" w:rsidP="007B04D5">
            <w:pPr>
              <w:jc w:val="center"/>
              <w:rPr>
                <w:sz w:val="22"/>
                <w:szCs w:val="22"/>
              </w:rPr>
            </w:pPr>
            <w:r w:rsidRPr="001C79F4">
              <w:rPr>
                <w:sz w:val="22"/>
                <w:szCs w:val="22"/>
              </w:rPr>
              <w:t>___________________________________</w:t>
            </w:r>
          </w:p>
          <w:p w14:paraId="45EE0D65" w14:textId="77777777" w:rsidR="00232CAA" w:rsidRPr="001C79F4" w:rsidRDefault="00232CAA" w:rsidP="00232CAA">
            <w:pPr>
              <w:snapToGrid w:val="0"/>
              <w:jc w:val="center"/>
              <w:rPr>
                <w:b/>
                <w:sz w:val="22"/>
                <w:szCs w:val="22"/>
              </w:rPr>
            </w:pPr>
            <w:r w:rsidRPr="001C79F4">
              <w:rPr>
                <w:b/>
                <w:sz w:val="22"/>
                <w:szCs w:val="22"/>
              </w:rPr>
              <w:t>Národní vinařské centrum, o.p.s.</w:t>
            </w:r>
          </w:p>
          <w:p w14:paraId="33E05093" w14:textId="432B760A" w:rsidR="00232CAA" w:rsidRPr="001C79F4" w:rsidRDefault="00232CAA" w:rsidP="002C6434">
            <w:pPr>
              <w:jc w:val="center"/>
              <w:rPr>
                <w:b/>
                <w:sz w:val="22"/>
                <w:szCs w:val="22"/>
              </w:rPr>
            </w:pPr>
            <w:r w:rsidRPr="001C79F4">
              <w:rPr>
                <w:sz w:val="22"/>
                <w:szCs w:val="22"/>
              </w:rPr>
              <w:t xml:space="preserve">Ing. </w:t>
            </w:r>
            <w:r>
              <w:rPr>
                <w:sz w:val="22"/>
                <w:szCs w:val="22"/>
              </w:rPr>
              <w:t>Lubomír Maťák</w:t>
            </w:r>
            <w:r w:rsidRPr="001C79F4">
              <w:rPr>
                <w:sz w:val="22"/>
                <w:szCs w:val="22"/>
              </w:rPr>
              <w:t>, ředitel</w:t>
            </w:r>
          </w:p>
        </w:tc>
      </w:tr>
    </w:tbl>
    <w:p w14:paraId="11CF78A8" w14:textId="77777777" w:rsidR="00B50C59" w:rsidRDefault="00B50C59" w:rsidP="00273D33"/>
    <w:sectPr w:rsidR="00B50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546D" w14:textId="77777777" w:rsidR="00A534FB" w:rsidRDefault="00A534FB">
      <w:r>
        <w:separator/>
      </w:r>
    </w:p>
  </w:endnote>
  <w:endnote w:type="continuationSeparator" w:id="0">
    <w:p w14:paraId="527CCDE7" w14:textId="77777777" w:rsidR="00A534FB" w:rsidRDefault="00A5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E5DA" w14:textId="77777777" w:rsidR="003712C4" w:rsidRPr="003F74F1" w:rsidRDefault="00000000"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Pr>
        <w:noProof/>
        <w:color w:val="48595C"/>
        <w:sz w:val="18"/>
        <w:szCs w:val="18"/>
      </w:rPr>
      <w:t>6</w:t>
    </w:r>
    <w:r w:rsidRPr="003F74F1">
      <w:rPr>
        <w:color w:val="48595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848E" w14:textId="77777777" w:rsidR="00A534FB" w:rsidRDefault="00A534FB">
      <w:r>
        <w:separator/>
      </w:r>
    </w:p>
  </w:footnote>
  <w:footnote w:type="continuationSeparator" w:id="0">
    <w:p w14:paraId="19635A6F" w14:textId="77777777" w:rsidR="00A534FB" w:rsidRDefault="00A5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98CB" w14:textId="2FBB36A4" w:rsidR="003712C4" w:rsidRPr="003F74F1" w:rsidRDefault="00000000">
    <w:pPr>
      <w:pStyle w:val="Zhlav"/>
      <w:rPr>
        <w:b/>
        <w:color w:val="48595C"/>
        <w:sz w:val="18"/>
        <w:szCs w:val="18"/>
      </w:rPr>
    </w:pPr>
    <w:r>
      <w:rPr>
        <w:b/>
        <w:color w:val="48595C"/>
        <w:sz w:val="18"/>
        <w:szCs w:val="18"/>
      </w:rPr>
      <w:t xml:space="preserve">Smlouva o </w:t>
    </w:r>
    <w:r w:rsidR="005E1984">
      <w:rPr>
        <w:b/>
        <w:color w:val="48595C"/>
        <w:sz w:val="18"/>
        <w:szCs w:val="18"/>
      </w:rPr>
      <w:t>spolupráci</w:t>
    </w:r>
    <w:r>
      <w:rPr>
        <w:b/>
        <w:color w:val="48595C"/>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553F" w14:textId="77777777" w:rsidR="003712C4" w:rsidRDefault="003712C4" w:rsidP="003F74F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5A124E7"/>
    <w:multiLevelType w:val="multilevel"/>
    <w:tmpl w:val="DADC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8147483">
    <w:abstractNumId w:val="1"/>
  </w:num>
  <w:num w:numId="2" w16cid:durableId="603997132">
    <w:abstractNumId w:val="2"/>
  </w:num>
  <w:num w:numId="3" w16cid:durableId="1107963302">
    <w:abstractNumId w:val="0"/>
  </w:num>
  <w:num w:numId="4" w16cid:durableId="512887007">
    <w:abstractNumId w:val="1"/>
  </w:num>
  <w:num w:numId="5" w16cid:durableId="1876231318">
    <w:abstractNumId w:val="1"/>
  </w:num>
  <w:num w:numId="6" w16cid:durableId="1175807536">
    <w:abstractNumId w:val="1"/>
  </w:num>
  <w:num w:numId="7" w16cid:durableId="409237327">
    <w:abstractNumId w:val="1"/>
  </w:num>
  <w:num w:numId="8" w16cid:durableId="11208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A"/>
    <w:rsid w:val="0001497C"/>
    <w:rsid w:val="000369AD"/>
    <w:rsid w:val="00047B65"/>
    <w:rsid w:val="00090547"/>
    <w:rsid w:val="000A2602"/>
    <w:rsid w:val="000C0BBD"/>
    <w:rsid w:val="000C1FCD"/>
    <w:rsid w:val="001628A9"/>
    <w:rsid w:val="001A4575"/>
    <w:rsid w:val="001A5A74"/>
    <w:rsid w:val="0021421E"/>
    <w:rsid w:val="002209C3"/>
    <w:rsid w:val="00232CAA"/>
    <w:rsid w:val="00237860"/>
    <w:rsid w:val="00273D33"/>
    <w:rsid w:val="00275403"/>
    <w:rsid w:val="002860C2"/>
    <w:rsid w:val="00290A15"/>
    <w:rsid w:val="002A40D9"/>
    <w:rsid w:val="002C6434"/>
    <w:rsid w:val="0030068C"/>
    <w:rsid w:val="003712C4"/>
    <w:rsid w:val="003C05A1"/>
    <w:rsid w:val="003F13B9"/>
    <w:rsid w:val="0040224E"/>
    <w:rsid w:val="0040688A"/>
    <w:rsid w:val="00422A2A"/>
    <w:rsid w:val="00446F18"/>
    <w:rsid w:val="004E3C56"/>
    <w:rsid w:val="005204FC"/>
    <w:rsid w:val="00556AF5"/>
    <w:rsid w:val="005A09CB"/>
    <w:rsid w:val="005B2078"/>
    <w:rsid w:val="005E1984"/>
    <w:rsid w:val="00637B2E"/>
    <w:rsid w:val="00681442"/>
    <w:rsid w:val="006A3E63"/>
    <w:rsid w:val="006B62DE"/>
    <w:rsid w:val="006E14D0"/>
    <w:rsid w:val="00740711"/>
    <w:rsid w:val="007A5211"/>
    <w:rsid w:val="007B3EAF"/>
    <w:rsid w:val="00816A46"/>
    <w:rsid w:val="00836646"/>
    <w:rsid w:val="009077CF"/>
    <w:rsid w:val="00936289"/>
    <w:rsid w:val="0099781D"/>
    <w:rsid w:val="00A03C9C"/>
    <w:rsid w:val="00A534FB"/>
    <w:rsid w:val="00AB4105"/>
    <w:rsid w:val="00AF417F"/>
    <w:rsid w:val="00B47FFB"/>
    <w:rsid w:val="00B50C59"/>
    <w:rsid w:val="00B80FD3"/>
    <w:rsid w:val="00BD2D4D"/>
    <w:rsid w:val="00C6582A"/>
    <w:rsid w:val="00CB7BD6"/>
    <w:rsid w:val="00D15A97"/>
    <w:rsid w:val="00D31F01"/>
    <w:rsid w:val="00D441EA"/>
    <w:rsid w:val="00D83E87"/>
    <w:rsid w:val="00D84303"/>
    <w:rsid w:val="00D956EA"/>
    <w:rsid w:val="00DC51DB"/>
    <w:rsid w:val="00DE5AB8"/>
    <w:rsid w:val="00E96976"/>
    <w:rsid w:val="00EB596E"/>
    <w:rsid w:val="00EB718D"/>
    <w:rsid w:val="00EC0B87"/>
    <w:rsid w:val="00F255E9"/>
    <w:rsid w:val="00F57CFB"/>
    <w:rsid w:val="00F61FFE"/>
    <w:rsid w:val="00FB5185"/>
    <w:rsid w:val="00FF4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A26"/>
  <w15:chartTrackingRefBased/>
  <w15:docId w15:val="{07BA04FE-D6BE-4BE8-A697-F46D1CA6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CAA"/>
    <w:pPr>
      <w:spacing w:after="0" w:line="240" w:lineRule="auto"/>
    </w:pPr>
    <w:rPr>
      <w:rFonts w:ascii="Calibri" w:eastAsia="Calibri" w:hAnsi="Calibri" w:cs="Times New Roman"/>
      <w:kern w:val="0"/>
      <w:sz w:val="20"/>
      <w:szCs w:val="20"/>
      <w:lang w:eastAsia="cs-CZ"/>
      <w14:ligatures w14:val="none"/>
    </w:rPr>
  </w:style>
  <w:style w:type="paragraph" w:styleId="Nadpis1">
    <w:name w:val="heading 1"/>
    <w:basedOn w:val="Normln"/>
    <w:next w:val="Normln"/>
    <w:link w:val="Nadpis1Char"/>
    <w:uiPriority w:val="9"/>
    <w:qFormat/>
    <w:rsid w:val="00232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32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32C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32C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32C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32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2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2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2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2C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32C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32C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32C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32C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32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2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2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2CAA"/>
    <w:rPr>
      <w:rFonts w:eastAsiaTheme="majorEastAsia" w:cstheme="majorBidi"/>
      <w:color w:val="272727" w:themeColor="text1" w:themeTint="D8"/>
    </w:rPr>
  </w:style>
  <w:style w:type="paragraph" w:styleId="Nzev">
    <w:name w:val="Title"/>
    <w:basedOn w:val="Normln"/>
    <w:next w:val="Normln"/>
    <w:link w:val="NzevChar"/>
    <w:uiPriority w:val="10"/>
    <w:qFormat/>
    <w:rsid w:val="00232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2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2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2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2CAA"/>
    <w:pPr>
      <w:spacing w:before="160"/>
      <w:jc w:val="center"/>
    </w:pPr>
    <w:rPr>
      <w:i/>
      <w:iCs/>
      <w:color w:val="404040" w:themeColor="text1" w:themeTint="BF"/>
    </w:rPr>
  </w:style>
  <w:style w:type="character" w:customStyle="1" w:styleId="CittChar">
    <w:name w:val="Citát Char"/>
    <w:basedOn w:val="Standardnpsmoodstavce"/>
    <w:link w:val="Citt"/>
    <w:uiPriority w:val="29"/>
    <w:rsid w:val="00232CAA"/>
    <w:rPr>
      <w:i/>
      <w:iCs/>
      <w:color w:val="404040" w:themeColor="text1" w:themeTint="BF"/>
    </w:rPr>
  </w:style>
  <w:style w:type="paragraph" w:styleId="Odstavecseseznamem">
    <w:name w:val="List Paragraph"/>
    <w:basedOn w:val="Normln"/>
    <w:uiPriority w:val="34"/>
    <w:qFormat/>
    <w:rsid w:val="00232CAA"/>
    <w:pPr>
      <w:ind w:left="720"/>
      <w:contextualSpacing/>
    </w:pPr>
  </w:style>
  <w:style w:type="character" w:styleId="Zdraznnintenzivn">
    <w:name w:val="Intense Emphasis"/>
    <w:basedOn w:val="Standardnpsmoodstavce"/>
    <w:uiPriority w:val="21"/>
    <w:qFormat/>
    <w:rsid w:val="00232CAA"/>
    <w:rPr>
      <w:i/>
      <w:iCs/>
      <w:color w:val="2F5496" w:themeColor="accent1" w:themeShade="BF"/>
    </w:rPr>
  </w:style>
  <w:style w:type="paragraph" w:styleId="Vrazncitt">
    <w:name w:val="Intense Quote"/>
    <w:basedOn w:val="Normln"/>
    <w:next w:val="Normln"/>
    <w:link w:val="VrazncittChar"/>
    <w:uiPriority w:val="30"/>
    <w:qFormat/>
    <w:rsid w:val="00232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32CAA"/>
    <w:rPr>
      <w:i/>
      <w:iCs/>
      <w:color w:val="2F5496" w:themeColor="accent1" w:themeShade="BF"/>
    </w:rPr>
  </w:style>
  <w:style w:type="character" w:styleId="Odkazintenzivn">
    <w:name w:val="Intense Reference"/>
    <w:basedOn w:val="Standardnpsmoodstavce"/>
    <w:uiPriority w:val="32"/>
    <w:qFormat/>
    <w:rsid w:val="00232CAA"/>
    <w:rPr>
      <w:b/>
      <w:bCs/>
      <w:smallCaps/>
      <w:color w:val="2F5496" w:themeColor="accent1" w:themeShade="BF"/>
      <w:spacing w:val="5"/>
    </w:rPr>
  </w:style>
  <w:style w:type="paragraph" w:customStyle="1" w:styleId="11slovantext">
    <w:name w:val="1.1 Číslovaný text"/>
    <w:basedOn w:val="Normln"/>
    <w:link w:val="11slovantextChar"/>
    <w:rsid w:val="00232CAA"/>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232CAA"/>
    <w:rPr>
      <w:rFonts w:ascii="Calibri" w:eastAsia="Times New Roman" w:hAnsi="Calibri" w:cs="Times New Roman"/>
      <w:kern w:val="0"/>
      <w:szCs w:val="24"/>
      <w:lang w:eastAsia="cs-CZ"/>
      <w14:ligatures w14:val="none"/>
    </w:rPr>
  </w:style>
  <w:style w:type="paragraph" w:customStyle="1" w:styleId="1lneksmlouvy">
    <w:name w:val="1 Článek smlouvy"/>
    <w:basedOn w:val="Normln"/>
    <w:next w:val="11slovantext"/>
    <w:link w:val="1lneksmlouvyChar"/>
    <w:rsid w:val="00232CAA"/>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232CAA"/>
    <w:rPr>
      <w:rFonts w:ascii="Calibri" w:eastAsia="Times New Roman" w:hAnsi="Calibri" w:cs="Times New Roman"/>
      <w:b/>
      <w:caps/>
      <w:spacing w:val="6"/>
      <w:kern w:val="0"/>
      <w:szCs w:val="24"/>
      <w14:ligatures w14:val="none"/>
    </w:rPr>
  </w:style>
  <w:style w:type="paragraph" w:styleId="Zhlav">
    <w:name w:val="header"/>
    <w:basedOn w:val="Normln"/>
    <w:link w:val="ZhlavChar"/>
    <w:uiPriority w:val="99"/>
    <w:unhideWhenUsed/>
    <w:rsid w:val="00232CAA"/>
    <w:pPr>
      <w:tabs>
        <w:tab w:val="center" w:pos="4536"/>
        <w:tab w:val="right" w:pos="9072"/>
      </w:tabs>
    </w:pPr>
  </w:style>
  <w:style w:type="character" w:customStyle="1" w:styleId="ZhlavChar">
    <w:name w:val="Záhlaví Char"/>
    <w:basedOn w:val="Standardnpsmoodstavce"/>
    <w:link w:val="Zhlav"/>
    <w:uiPriority w:val="99"/>
    <w:rsid w:val="00232CAA"/>
    <w:rPr>
      <w:rFonts w:ascii="Calibri" w:eastAsia="Calibri" w:hAnsi="Calibri" w:cs="Times New Roman"/>
      <w:kern w:val="0"/>
      <w:sz w:val="20"/>
      <w:szCs w:val="20"/>
      <w:lang w:eastAsia="cs-CZ"/>
      <w14:ligatures w14:val="none"/>
    </w:rPr>
  </w:style>
  <w:style w:type="paragraph" w:styleId="Zpat">
    <w:name w:val="footer"/>
    <w:basedOn w:val="Normln"/>
    <w:link w:val="ZpatChar"/>
    <w:uiPriority w:val="99"/>
    <w:unhideWhenUsed/>
    <w:rsid w:val="00232CAA"/>
    <w:pPr>
      <w:tabs>
        <w:tab w:val="center" w:pos="4536"/>
        <w:tab w:val="right" w:pos="9072"/>
      </w:tabs>
    </w:pPr>
  </w:style>
  <w:style w:type="character" w:customStyle="1" w:styleId="ZpatChar">
    <w:name w:val="Zápatí Char"/>
    <w:basedOn w:val="Standardnpsmoodstavce"/>
    <w:link w:val="Zpat"/>
    <w:uiPriority w:val="99"/>
    <w:rsid w:val="00232CAA"/>
    <w:rPr>
      <w:rFonts w:ascii="Calibri" w:eastAsia="Calibri" w:hAnsi="Calibri"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232CAA"/>
    <w:rPr>
      <w:sz w:val="16"/>
      <w:szCs w:val="16"/>
    </w:rPr>
  </w:style>
  <w:style w:type="paragraph" w:styleId="Textkomente">
    <w:name w:val="annotation text"/>
    <w:basedOn w:val="Normln"/>
    <w:link w:val="TextkomenteChar"/>
    <w:uiPriority w:val="99"/>
    <w:semiHidden/>
    <w:unhideWhenUsed/>
    <w:rsid w:val="00232CAA"/>
  </w:style>
  <w:style w:type="character" w:customStyle="1" w:styleId="TextkomenteChar">
    <w:name w:val="Text komentáře Char"/>
    <w:basedOn w:val="Standardnpsmoodstavce"/>
    <w:link w:val="Textkomente"/>
    <w:uiPriority w:val="99"/>
    <w:semiHidden/>
    <w:rsid w:val="00232CAA"/>
    <w:rPr>
      <w:rFonts w:ascii="Calibri" w:eastAsia="Calibri" w:hAnsi="Calibri" w:cs="Times New Roman"/>
      <w:kern w:val="0"/>
      <w:sz w:val="20"/>
      <w:szCs w:val="20"/>
      <w:lang w:eastAsia="cs-CZ"/>
      <w14:ligatures w14:val="none"/>
    </w:rPr>
  </w:style>
  <w:style w:type="paragraph" w:styleId="Seznam2">
    <w:name w:val="List 2"/>
    <w:basedOn w:val="Normln"/>
    <w:uiPriority w:val="99"/>
    <w:unhideWhenUsed/>
    <w:rsid w:val="005E1984"/>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Seznamsodrkami">
    <w:name w:val="List Bullet"/>
    <w:basedOn w:val="Normln"/>
    <w:uiPriority w:val="99"/>
    <w:unhideWhenUsed/>
    <w:rsid w:val="005E1984"/>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Pedmtkomente">
    <w:name w:val="annotation subject"/>
    <w:basedOn w:val="Textkomente"/>
    <w:next w:val="Textkomente"/>
    <w:link w:val="PedmtkomenteChar"/>
    <w:uiPriority w:val="99"/>
    <w:semiHidden/>
    <w:unhideWhenUsed/>
    <w:rsid w:val="00E96976"/>
    <w:rPr>
      <w:b/>
      <w:bCs/>
    </w:rPr>
  </w:style>
  <w:style w:type="character" w:customStyle="1" w:styleId="PedmtkomenteChar">
    <w:name w:val="Předmět komentáře Char"/>
    <w:basedOn w:val="TextkomenteChar"/>
    <w:link w:val="Pedmtkomente"/>
    <w:uiPriority w:val="99"/>
    <w:semiHidden/>
    <w:rsid w:val="00E96976"/>
    <w:rPr>
      <w:rFonts w:ascii="Calibri" w:eastAsia="Calibri"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9CC7-D74E-4295-A73F-2056B09A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Strelička &amp; Partners, advokátní kancelář, s.r.o.</cp:lastModifiedBy>
  <cp:revision>6</cp:revision>
  <dcterms:created xsi:type="dcterms:W3CDTF">2025-03-26T11:36:00Z</dcterms:created>
  <dcterms:modified xsi:type="dcterms:W3CDTF">2025-03-26T14:14:00Z</dcterms:modified>
</cp:coreProperties>
</file>